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5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96B1B99" w14:textId="0DA6E9E8" w:rsidR="004013D7" w:rsidRDefault="00E51F9B">
      <w:pPr>
        <w:pStyle w:val="Kopfzeile"/>
        <w:tabs>
          <w:tab w:val="clear" w:pos="4819"/>
          <w:tab w:val="clear" w:pos="9071"/>
          <w:tab w:val="right" w:pos="10206"/>
        </w:tabs>
        <w:jc w:val="left"/>
        <w:rPr>
          <w:b/>
          <w:i/>
          <w:sz w:val="32"/>
        </w:rPr>
      </w:pPr>
      <w:r w:rsidRPr="00E51F9B">
        <w:rPr>
          <w:lang w:val="en-US"/>
        </w:rPr>
        <w:t>3GPP TSG-SA4 Meeting #8</w:t>
      </w:r>
      <w:r w:rsidR="008824C1">
        <w:rPr>
          <w:rFonts w:hint="eastAsia"/>
          <w:lang w:val="en-US"/>
        </w:rPr>
        <w:t>9</w:t>
      </w:r>
      <w:r>
        <w:rPr>
          <w:rFonts w:hint="eastAsia"/>
          <w:lang w:val="en-US"/>
        </w:rPr>
        <w:tab/>
      </w:r>
      <w:r w:rsidR="004013D7" w:rsidRPr="00E51F9B">
        <w:rPr>
          <w:lang w:val="en-US"/>
        </w:rPr>
        <w:t>S4</w:t>
      </w:r>
      <w:r>
        <w:rPr>
          <w:rFonts w:hint="eastAsia"/>
          <w:lang w:val="en-US"/>
        </w:rPr>
        <w:t>-16</w:t>
      </w:r>
      <w:r w:rsidR="00877DE2">
        <w:rPr>
          <w:lang w:val="en-US"/>
        </w:rPr>
        <w:t>0627</w:t>
      </w:r>
    </w:p>
    <w:p w14:paraId="5D0E996B" w14:textId="341813A3" w:rsidR="004013D7" w:rsidRDefault="008824C1">
      <w:pPr>
        <w:pStyle w:val="Kopfzeile"/>
        <w:tabs>
          <w:tab w:val="clear" w:pos="4819"/>
          <w:tab w:val="clear" w:pos="9071"/>
          <w:tab w:val="right" w:pos="10206"/>
        </w:tabs>
        <w:jc w:val="left"/>
      </w:pPr>
      <w:r>
        <w:rPr>
          <w:color w:val="000000"/>
          <w:sz w:val="22"/>
          <w:szCs w:val="22"/>
        </w:rPr>
        <w:t>Kista</w:t>
      </w:r>
      <w:r w:rsidR="00E51F9B">
        <w:rPr>
          <w:color w:val="000000"/>
          <w:sz w:val="22"/>
          <w:szCs w:val="22"/>
        </w:rPr>
        <w:t xml:space="preserve">, </w:t>
      </w:r>
      <w:r>
        <w:rPr>
          <w:rFonts w:hint="eastAsia"/>
          <w:color w:val="000000"/>
          <w:sz w:val="22"/>
          <w:szCs w:val="22"/>
        </w:rPr>
        <w:t>Sweden</w:t>
      </w:r>
      <w:r w:rsidR="004013D7">
        <w:rPr>
          <w:lang w:val="en-US"/>
        </w:rPr>
        <w:t xml:space="preserve">, </w:t>
      </w:r>
      <w:r w:rsidR="00FC6956">
        <w:rPr>
          <w:b/>
          <w:bCs/>
          <w:lang w:val="nb-NO"/>
        </w:rPr>
        <w:t xml:space="preserve">June 27 – July 1, </w:t>
      </w:r>
      <w:r w:rsidR="00FC6956" w:rsidRPr="00DC1B5E">
        <w:rPr>
          <w:b/>
          <w:bCs/>
          <w:lang w:val="nb-NO"/>
        </w:rPr>
        <w:t>201</w:t>
      </w:r>
      <w:r w:rsidR="00FC6956">
        <w:rPr>
          <w:b/>
          <w:bCs/>
          <w:lang w:val="nb-NO"/>
        </w:rPr>
        <w:t>6</w:t>
      </w:r>
      <w:r w:rsidR="004013D7">
        <w:tab/>
      </w:r>
    </w:p>
    <w:p w14:paraId="142079BC" w14:textId="77777777" w:rsidR="004013D7" w:rsidRDefault="004013D7">
      <w:pPr>
        <w:tabs>
          <w:tab w:val="left" w:pos="2127"/>
        </w:tabs>
        <w:spacing w:before="240" w:after="120"/>
        <w:ind w:left="2127" w:right="-1594" w:hanging="2127"/>
        <w:rPr>
          <w:rFonts w:ascii="Arial" w:hAnsi="Arial"/>
          <w:b/>
        </w:rPr>
      </w:pPr>
      <w:r>
        <w:rPr>
          <w:rFonts w:ascii="Arial" w:hAnsi="Arial"/>
          <w:b/>
        </w:rPr>
        <w:t>Source:</w:t>
      </w:r>
      <w:r>
        <w:rPr>
          <w:rFonts w:ascii="Arial" w:hAnsi="Arial"/>
          <w:b/>
        </w:rPr>
        <w:tab/>
      </w:r>
      <w:r w:rsidR="008824C1">
        <w:rPr>
          <w:rFonts w:ascii="Arial" w:hAnsi="Arial"/>
        </w:rPr>
        <w:t>Fraunhofer HHI</w:t>
      </w:r>
    </w:p>
    <w:p w14:paraId="3CEAEF4C" w14:textId="1AB62943" w:rsidR="004013D7" w:rsidRDefault="004013D7">
      <w:pPr>
        <w:tabs>
          <w:tab w:val="left" w:pos="2127"/>
        </w:tabs>
        <w:spacing w:after="120"/>
        <w:ind w:left="2127" w:right="-1594" w:hanging="2127"/>
        <w:rPr>
          <w:rFonts w:ascii="Arial" w:hAnsi="Arial"/>
          <w:b/>
        </w:rPr>
      </w:pPr>
      <w:r>
        <w:rPr>
          <w:rFonts w:ascii="Arial" w:hAnsi="Arial"/>
          <w:b/>
        </w:rPr>
        <w:t>Title:</w:t>
      </w:r>
      <w:r>
        <w:rPr>
          <w:rFonts w:ascii="Arial" w:hAnsi="Arial"/>
          <w:b/>
        </w:rPr>
        <w:tab/>
      </w:r>
      <w:r w:rsidR="004E1093">
        <w:rPr>
          <w:rFonts w:ascii="Arial" w:hAnsi="Arial"/>
          <w:b/>
        </w:rPr>
        <w:t>VR content creation and transport workflow</w:t>
      </w:r>
    </w:p>
    <w:p w14:paraId="1BEB13D3" w14:textId="77777777" w:rsidR="004013D7" w:rsidRDefault="004013D7">
      <w:pPr>
        <w:tabs>
          <w:tab w:val="left" w:pos="2127"/>
        </w:tabs>
        <w:spacing w:after="120"/>
        <w:ind w:left="2127" w:right="-1594" w:hanging="2127"/>
        <w:rPr>
          <w:rFonts w:ascii="Arial" w:hAnsi="Arial"/>
          <w:b/>
        </w:rPr>
      </w:pPr>
      <w:r>
        <w:rPr>
          <w:rFonts w:ascii="Arial" w:hAnsi="Arial"/>
          <w:b/>
        </w:rPr>
        <w:t>Document for:</w:t>
      </w:r>
      <w:r>
        <w:rPr>
          <w:rFonts w:ascii="Arial" w:hAnsi="Arial"/>
          <w:b/>
        </w:rPr>
        <w:tab/>
      </w:r>
      <w:r w:rsidR="00526DDA">
        <w:rPr>
          <w:rFonts w:ascii="Arial" w:hAnsi="Arial"/>
        </w:rPr>
        <w:t>Discussion</w:t>
      </w:r>
      <w:r w:rsidR="001958FE">
        <w:rPr>
          <w:rFonts w:ascii="Arial" w:hAnsi="Arial"/>
        </w:rPr>
        <w:t xml:space="preserve"> and agreement</w:t>
      </w:r>
    </w:p>
    <w:p w14:paraId="246437A2" w14:textId="77777777" w:rsidR="004013D7" w:rsidRDefault="004013D7">
      <w:pPr>
        <w:tabs>
          <w:tab w:val="left" w:pos="2127"/>
        </w:tabs>
        <w:spacing w:after="120"/>
        <w:ind w:left="2127" w:right="-1594" w:hanging="2127"/>
        <w:rPr>
          <w:rFonts w:ascii="Arial" w:hAnsi="Arial"/>
          <w:b/>
        </w:rPr>
      </w:pPr>
      <w:r>
        <w:rPr>
          <w:rFonts w:ascii="Arial" w:hAnsi="Arial"/>
          <w:b/>
        </w:rPr>
        <w:t>Agenda Item:</w:t>
      </w:r>
      <w:r>
        <w:rPr>
          <w:rFonts w:ascii="Arial" w:hAnsi="Arial"/>
          <w:b/>
        </w:rPr>
        <w:tab/>
      </w:r>
      <w:r w:rsidR="00D27C75">
        <w:rPr>
          <w:rFonts w:ascii="Arial" w:hAnsi="Arial" w:hint="eastAsia"/>
        </w:rPr>
        <w:t>10.6</w:t>
      </w:r>
    </w:p>
    <w:p w14:paraId="33B6FB3F" w14:textId="77777777" w:rsidR="004013D7" w:rsidRDefault="004013D7">
      <w:pPr>
        <w:tabs>
          <w:tab w:val="left" w:pos="2127"/>
        </w:tabs>
        <w:spacing w:after="120"/>
        <w:ind w:left="2127" w:right="-1594" w:hanging="2127"/>
        <w:rPr>
          <w:rFonts w:ascii="Arial" w:hAnsi="Arial"/>
          <w:b/>
        </w:rPr>
      </w:pPr>
    </w:p>
    <w:p w14:paraId="0DD17EF9" w14:textId="77777777" w:rsidR="00057206" w:rsidRPr="00057206" w:rsidRDefault="00E51F9B" w:rsidP="00057206">
      <w:pPr>
        <w:pStyle w:val="berschrift1"/>
        <w:keepLines/>
        <w:widowControl/>
        <w:spacing w:before="240" w:after="180"/>
        <w:rPr>
          <w:rFonts w:ascii="Arial" w:hAnsi="Arial"/>
          <w:sz w:val="36"/>
          <w:lang w:val="en-US" w:eastAsia="en-US"/>
        </w:rPr>
      </w:pPr>
      <w:r w:rsidRPr="00E51F9B">
        <w:rPr>
          <w:rFonts w:ascii="Arial" w:hAnsi="Arial"/>
          <w:sz w:val="36"/>
          <w:lang w:val="en-US" w:eastAsia="en-US"/>
        </w:rPr>
        <w:t>Introduction</w:t>
      </w:r>
    </w:p>
    <w:p w14:paraId="3900DD31" w14:textId="77777777" w:rsidR="00057206" w:rsidRPr="004F2744" w:rsidRDefault="00D33429" w:rsidP="00057206">
      <w:r>
        <w:t>Two</w:t>
      </w:r>
      <w:r w:rsidR="00057206" w:rsidRPr="004F2744">
        <w:t xml:space="preserve"> of the objectives of the Study Item FS_VR </w:t>
      </w:r>
      <w:r w:rsidR="00541689">
        <w:t>(</w:t>
      </w:r>
      <w:r w:rsidR="00057206" w:rsidRPr="004F2744">
        <w:t>Virtual Reality</w:t>
      </w:r>
      <w:r w:rsidR="00541689">
        <w:t>)</w:t>
      </w:r>
      <w:r>
        <w:t xml:space="preserve"> as agreed in S4-160165 are</w:t>
      </w:r>
      <w:r w:rsidR="00057206" w:rsidRPr="004F2744">
        <w:t xml:space="preserve"> as follows:</w:t>
      </w:r>
    </w:p>
    <w:p w14:paraId="71326642" w14:textId="77777777" w:rsidR="00057206" w:rsidRPr="004F2744" w:rsidRDefault="00057206" w:rsidP="00057206"/>
    <w:p w14:paraId="3589DA6D" w14:textId="77777777" w:rsidR="00D33429" w:rsidRDefault="00D33429" w:rsidP="006D3E30">
      <w:pPr>
        <w:widowControl/>
        <w:numPr>
          <w:ilvl w:val="0"/>
          <w:numId w:val="6"/>
        </w:numPr>
        <w:tabs>
          <w:tab w:val="right" w:pos="709"/>
        </w:tabs>
        <w:spacing w:after="180"/>
        <w:ind w:right="43"/>
      </w:pPr>
      <w:r>
        <w:t>Analysing the different technologies and equipment in place that provide a Virtual Reality experience.</w:t>
      </w:r>
    </w:p>
    <w:p w14:paraId="048D6988" w14:textId="77777777" w:rsidR="006D3E30" w:rsidRPr="006D3E30" w:rsidRDefault="00057206" w:rsidP="006D3E30">
      <w:pPr>
        <w:widowControl/>
        <w:numPr>
          <w:ilvl w:val="0"/>
          <w:numId w:val="6"/>
        </w:numPr>
        <w:tabs>
          <w:tab w:val="right" w:pos="709"/>
        </w:tabs>
        <w:spacing w:after="180"/>
        <w:ind w:right="43"/>
      </w:pPr>
      <w:r w:rsidRPr="004F2744">
        <w:t>Analysing and identifying the media formats (including audio and video), interfaces and delivery procedures between client and server required to offer such an experience</w:t>
      </w:r>
      <w:r w:rsidR="00D33429">
        <w:t>.</w:t>
      </w:r>
    </w:p>
    <w:p w14:paraId="40164964" w14:textId="77777777" w:rsidR="00E51F9B" w:rsidRPr="000E15C9" w:rsidRDefault="000E15C9" w:rsidP="00E51F9B">
      <w:pPr>
        <w:ind w:right="-143"/>
        <w:rPr>
          <w:bCs/>
          <w:sz w:val="28"/>
          <w:szCs w:val="22"/>
        </w:rPr>
      </w:pPr>
      <w:r w:rsidRPr="00986BFF">
        <w:t>This document provides an ove</w:t>
      </w:r>
      <w:r w:rsidR="006D3E30" w:rsidRPr="00986BFF">
        <w:t>rview of</w:t>
      </w:r>
      <w:r w:rsidRPr="00986BFF">
        <w:t xml:space="preserve"> </w:t>
      </w:r>
      <w:r w:rsidR="007A20F8" w:rsidRPr="00986BFF">
        <w:t>the existing capture systems and</w:t>
      </w:r>
      <w:r w:rsidR="007A20F8" w:rsidRPr="004E1093">
        <w:t xml:space="preserve"> </w:t>
      </w:r>
      <w:r w:rsidR="007A20F8" w:rsidRPr="00986BFF">
        <w:t>proposes a delivery method “</w:t>
      </w:r>
      <w:r w:rsidRPr="00986BFF">
        <w:t>tile-based streaming</w:t>
      </w:r>
      <w:r w:rsidR="007A20F8" w:rsidRPr="00986BFF">
        <w:t xml:space="preserve">” </w:t>
      </w:r>
      <w:r w:rsidR="00315D32" w:rsidRPr="00986BFF">
        <w:t>to be studied as part of the FS_VR study item.</w:t>
      </w:r>
    </w:p>
    <w:p w14:paraId="320A6A01" w14:textId="77777777" w:rsidR="003259AE" w:rsidRDefault="003259AE" w:rsidP="003259AE">
      <w:pPr>
        <w:pStyle w:val="berschrift1"/>
        <w:keepLines/>
        <w:widowControl/>
        <w:spacing w:before="240" w:after="180"/>
        <w:rPr>
          <w:rFonts w:ascii="Arial" w:hAnsi="Arial"/>
          <w:sz w:val="36"/>
          <w:lang w:val="en-US" w:eastAsia="en-US"/>
        </w:rPr>
      </w:pPr>
      <w:r>
        <w:rPr>
          <w:rFonts w:ascii="Arial" w:hAnsi="Arial"/>
          <w:sz w:val="36"/>
          <w:lang w:val="en-US" w:eastAsia="en-US"/>
        </w:rPr>
        <w:t>Content creation</w:t>
      </w:r>
      <w:r w:rsidR="00543A19">
        <w:rPr>
          <w:rFonts w:ascii="Arial" w:hAnsi="Arial"/>
          <w:sz w:val="36"/>
          <w:lang w:val="en-US" w:eastAsia="en-US"/>
        </w:rPr>
        <w:t xml:space="preserve"> and transport</w:t>
      </w:r>
      <w:r>
        <w:rPr>
          <w:rFonts w:ascii="Arial" w:hAnsi="Arial"/>
          <w:sz w:val="36"/>
          <w:lang w:val="en-US" w:eastAsia="en-US"/>
        </w:rPr>
        <w:t xml:space="preserve"> workflow</w:t>
      </w:r>
    </w:p>
    <w:p w14:paraId="549178AF" w14:textId="692B5E69" w:rsidR="00434475" w:rsidRPr="00872597" w:rsidRDefault="00872597" w:rsidP="00872597">
      <w:pPr>
        <w:pStyle w:val="Listenabsatz"/>
        <w:ind w:left="0"/>
        <w:rPr>
          <w:lang w:val="en-US"/>
        </w:rPr>
      </w:pPr>
      <w:r w:rsidRPr="00872597">
        <w:rPr>
          <w:lang w:val="en-US"/>
        </w:rPr>
        <w:t>Draft report of the DVB CM Study Mission on Virtual Reality</w:t>
      </w:r>
      <w:r w:rsidR="00B568A4">
        <w:rPr>
          <w:lang w:val="en-US"/>
        </w:rPr>
        <w:t xml:space="preserve"> [</w:t>
      </w:r>
      <w:r w:rsidR="009A0971">
        <w:rPr>
          <w:lang w:val="en-US"/>
        </w:rPr>
        <w:t>Z</w:t>
      </w:r>
      <w:r w:rsidR="00B568A4">
        <w:rPr>
          <w:lang w:val="en-US"/>
        </w:rPr>
        <w:t>]</w:t>
      </w:r>
      <w:r>
        <w:rPr>
          <w:lang w:val="en-US"/>
        </w:rPr>
        <w:t xml:space="preserve"> </w:t>
      </w:r>
      <w:r w:rsidR="00434475" w:rsidRPr="00B27F0C">
        <w:t>describes the steps for the creation of VR video content as in Figure 1.</w:t>
      </w:r>
    </w:p>
    <w:p w14:paraId="6BCFC6FC" w14:textId="77777777" w:rsidR="00434475" w:rsidRDefault="00434475" w:rsidP="00434475"/>
    <w:p w14:paraId="1D11A397" w14:textId="77777777" w:rsidR="00434475" w:rsidRDefault="00434475" w:rsidP="00434475">
      <w:pPr>
        <w:keepNext/>
      </w:pPr>
      <w:r>
        <w:rPr>
          <w:noProof/>
          <w:lang w:val="de-DE" w:eastAsia="de-DE"/>
        </w:rPr>
        <w:drawing>
          <wp:inline distT="0" distB="0" distL="0" distR="0" wp14:anchorId="6435AC10" wp14:editId="7A16BB20">
            <wp:extent cx="4352544" cy="1322832"/>
            <wp:effectExtent l="0" t="0" r="0" b="0"/>
            <wp:docPr id="2" name="Bil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_creation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2544" cy="1322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D9D04" w14:textId="6EB7C69A" w:rsidR="00434475" w:rsidRDefault="00434475" w:rsidP="00434475">
      <w:pPr>
        <w:pStyle w:val="Beschriftung"/>
      </w:pPr>
      <w:r>
        <w:t xml:space="preserve">Figure </w:t>
      </w:r>
      <w:r>
        <w:fldChar w:fldCharType="begin"/>
      </w:r>
      <w:r>
        <w:instrText xml:space="preserve"> </w:instrText>
      </w:r>
      <w:r w:rsidR="00CB53C7">
        <w:instrText>SEQ</w:instrText>
      </w:r>
      <w:r>
        <w:instrText xml:space="preserve"> Figure \* ARABIC </w:instrText>
      </w:r>
      <w:r>
        <w:fldChar w:fldCharType="separate"/>
      </w:r>
      <w:r w:rsidR="008F224D">
        <w:rPr>
          <w:noProof/>
        </w:rPr>
        <w:t>1</w:t>
      </w:r>
      <w:r>
        <w:fldChar w:fldCharType="end"/>
      </w:r>
      <w:r>
        <w:t>: VR video content creation</w:t>
      </w:r>
      <w:r w:rsidR="00B568A4">
        <w:t xml:space="preserve"> [</w:t>
      </w:r>
      <w:r w:rsidR="009A0971">
        <w:t>Z</w:t>
      </w:r>
      <w:r w:rsidR="00B568A4">
        <w:t>]</w:t>
      </w:r>
    </w:p>
    <w:p w14:paraId="2D3D6F08" w14:textId="4C1F1A2A" w:rsidR="00336121" w:rsidRDefault="005E7746" w:rsidP="00336121">
      <w:r>
        <w:t>VR content</w:t>
      </w:r>
      <w:r w:rsidR="00CB5948" w:rsidRPr="004578B6">
        <w:t xml:space="preserve"> may </w:t>
      </w:r>
      <w:r>
        <w:t xml:space="preserve">be represented </w:t>
      </w:r>
      <w:r w:rsidR="004E1093">
        <w:t>in</w:t>
      </w:r>
      <w:r>
        <w:t xml:space="preserve"> different formats, e.g.</w:t>
      </w:r>
      <w:r w:rsidRPr="004578B6">
        <w:t xml:space="preserve"> </w:t>
      </w:r>
      <w:r w:rsidR="00CB5948" w:rsidRPr="004578B6">
        <w:t xml:space="preserve">cylinders </w:t>
      </w:r>
      <w:r>
        <w:t>or</w:t>
      </w:r>
      <w:r w:rsidRPr="004578B6">
        <w:t xml:space="preserve"> </w:t>
      </w:r>
      <w:r w:rsidR="00CB5948" w:rsidRPr="004578B6">
        <w:t>spher</w:t>
      </w:r>
      <w:r w:rsidR="00C910A9" w:rsidRPr="004578B6">
        <w:t>es depending on the capabilities of the capture systems.</w:t>
      </w:r>
      <w:r>
        <w:t xml:space="preserve"> </w:t>
      </w:r>
      <w:r w:rsidR="00336121" w:rsidRPr="00986BFF">
        <w:t xml:space="preserve">There are numerous products that </w:t>
      </w:r>
      <w:r w:rsidRPr="00986BFF">
        <w:t>produce source content in</w:t>
      </w:r>
      <w:r w:rsidR="00336121" w:rsidRPr="00986BFF">
        <w:t xml:space="preserve"> 360</w:t>
      </w:r>
      <w:r w:rsidRPr="00986BFF">
        <w:t>-degree</w:t>
      </w:r>
      <w:r w:rsidR="00303597">
        <w:t>s</w:t>
      </w:r>
      <w:r w:rsidRPr="00986BFF">
        <w:t xml:space="preserve"> cylindrical</w:t>
      </w:r>
      <w:r w:rsidR="00DA3230">
        <w:t xml:space="preserve">, such as </w:t>
      </w:r>
      <w:r w:rsidR="00DA3230" w:rsidRPr="00DA3230">
        <w:rPr>
          <w:lang w:val="en-US"/>
        </w:rPr>
        <w:t>360Heros</w:t>
      </w:r>
      <w:r w:rsidR="00DA3230">
        <w:rPr>
          <w:lang w:val="en-US"/>
        </w:rPr>
        <w:t>-</w:t>
      </w:r>
      <w:r w:rsidR="00DA3230" w:rsidRPr="00DA3230">
        <w:rPr>
          <w:lang w:val="en-US"/>
        </w:rPr>
        <w:t>H3Pro7HD</w:t>
      </w:r>
      <w:r w:rsidR="00DA3230">
        <w:rPr>
          <w:lang w:val="en-US"/>
        </w:rPr>
        <w:t xml:space="preserve">, </w:t>
      </w:r>
      <w:r w:rsidR="00DA3230" w:rsidRPr="00DA3230">
        <w:rPr>
          <w:lang w:val="en-US"/>
        </w:rPr>
        <w:t>Immersive Media</w:t>
      </w:r>
      <w:r w:rsidR="00DA3230">
        <w:rPr>
          <w:lang w:val="en-US"/>
        </w:rPr>
        <w:t>-</w:t>
      </w:r>
      <w:r w:rsidR="00DA3230" w:rsidRPr="00DA3230">
        <w:rPr>
          <w:lang w:val="en-US"/>
        </w:rPr>
        <w:t>Quattro</w:t>
      </w:r>
      <w:r w:rsidR="00DA3230">
        <w:rPr>
          <w:lang w:val="en-US"/>
        </w:rPr>
        <w:t xml:space="preserve"> or </w:t>
      </w:r>
      <w:r w:rsidR="00DA3230" w:rsidRPr="00DA3230">
        <w:rPr>
          <w:lang w:val="en-US"/>
        </w:rPr>
        <w:t>Totavision</w:t>
      </w:r>
      <w:r w:rsidR="00DA3230">
        <w:rPr>
          <w:lang w:val="en-US"/>
        </w:rPr>
        <w:t>-</w:t>
      </w:r>
      <w:r w:rsidR="00DA3230" w:rsidRPr="00DA3230">
        <w:rPr>
          <w:lang w:val="en-US"/>
        </w:rPr>
        <w:t>Cylindrical Camera</w:t>
      </w:r>
      <w:r w:rsidR="0003084F" w:rsidRPr="00986BFF">
        <w:t xml:space="preserve"> </w:t>
      </w:r>
      <w:r w:rsidR="00DA3230">
        <w:t xml:space="preserve">(more </w:t>
      </w:r>
      <w:r w:rsidR="0003084F" w:rsidRPr="00986BFF">
        <w:t xml:space="preserve">examples </w:t>
      </w:r>
      <w:r w:rsidR="00DA3230">
        <w:t>can be found in</w:t>
      </w:r>
      <w:r w:rsidR="00DA3230" w:rsidRPr="00DA3230">
        <w:t xml:space="preserve"> </w:t>
      </w:r>
      <w:hyperlink r:id="rId10" w:anchor="cylindrical-video" w:history="1">
        <w:r w:rsidR="005520E3" w:rsidRPr="00565EFE">
          <w:rPr>
            <w:rStyle w:val="Link"/>
          </w:rPr>
          <w:t>https://thefulldomeblog.com/category/360-video/#cylindrical-video</w:t>
        </w:r>
      </w:hyperlink>
      <w:r w:rsidR="005520E3">
        <w:t xml:space="preserve"> </w:t>
      </w:r>
      <w:r w:rsidRPr="00986BFF">
        <w:t>). Beside</w:t>
      </w:r>
      <w:r w:rsidR="00CC6DF7" w:rsidRPr="00986BFF">
        <w:t>s, many systems capture spherical videos covering the full 360x180°.</w:t>
      </w:r>
    </w:p>
    <w:p w14:paraId="28D951CF" w14:textId="77777777" w:rsidR="005E7746" w:rsidRDefault="005E7746" w:rsidP="00336121"/>
    <w:p w14:paraId="34244C1D" w14:textId="1B044515" w:rsidR="005E7746" w:rsidRDefault="005E7746" w:rsidP="00CB5948">
      <w:r>
        <w:t>Capturing of such content is typ</w:t>
      </w:r>
      <w:r w:rsidR="000E3651">
        <w:t>ically done by multiple cameras,</w:t>
      </w:r>
      <w:r>
        <w:t xml:space="preserve"> frames of which are</w:t>
      </w:r>
      <w:r w:rsidR="00B55875">
        <w:t xml:space="preserve"> </w:t>
      </w:r>
      <w:r w:rsidR="00C910A9" w:rsidRPr="004578B6">
        <w:t>stitched in real time</w:t>
      </w:r>
      <w:r w:rsidR="00D27384">
        <w:t xml:space="preserve"> or during an offline post-processing phase</w:t>
      </w:r>
      <w:r w:rsidR="00C910A9" w:rsidRPr="004578B6">
        <w:t xml:space="preserve">. </w:t>
      </w:r>
      <w:r>
        <w:t>M</w:t>
      </w:r>
      <w:r w:rsidRPr="00E2462C">
        <w:t xml:space="preserve">ulti-camera arrangement for capturing panoramic video requires focal points of all camera views to coincide at a common point </w:t>
      </w:r>
      <w:r>
        <w:t xml:space="preserve">so that stitching can </w:t>
      </w:r>
      <w:r w:rsidR="00FE21A6">
        <w:t xml:space="preserve">easily </w:t>
      </w:r>
      <w:r>
        <w:t>be performed with</w:t>
      </w:r>
      <w:r w:rsidR="00FE21A6">
        <w:t xml:space="preserve"> minimum</w:t>
      </w:r>
      <w:r>
        <w:t xml:space="preserve"> parallax effect</w:t>
      </w:r>
      <w:r w:rsidRPr="00E2462C">
        <w:t>.</w:t>
      </w:r>
      <w:r>
        <w:t xml:space="preserve"> </w:t>
      </w:r>
      <w:r w:rsidR="00FE21A6">
        <w:t xml:space="preserve">The following gives </w:t>
      </w:r>
      <w:r w:rsidR="00C8738D">
        <w:t>a</w:t>
      </w:r>
      <w:r w:rsidR="00FE21A6">
        <w:t>n overview of various capturing systems.</w:t>
      </w:r>
    </w:p>
    <w:p w14:paraId="6F88CD2C" w14:textId="77777777" w:rsidR="005E7746" w:rsidRDefault="005E7746" w:rsidP="00CB5948"/>
    <w:p w14:paraId="17A600A0" w14:textId="77777777" w:rsidR="00D730F9" w:rsidRDefault="00D730F9" w:rsidP="000E3651">
      <w:pPr>
        <w:rPr>
          <w:b/>
        </w:rPr>
      </w:pPr>
    </w:p>
    <w:p w14:paraId="5672BD09" w14:textId="77777777" w:rsidR="00D730F9" w:rsidRDefault="00D730F9" w:rsidP="000E3651">
      <w:pPr>
        <w:rPr>
          <w:b/>
        </w:rPr>
      </w:pPr>
    </w:p>
    <w:p w14:paraId="6E340C9D" w14:textId="77777777" w:rsidR="000E3651" w:rsidRPr="00A22934" w:rsidRDefault="000E3651" w:rsidP="000E3651">
      <w:pPr>
        <w:rPr>
          <w:b/>
        </w:rPr>
      </w:pPr>
      <w:r>
        <w:rPr>
          <w:b/>
        </w:rPr>
        <w:t>Star-like</w:t>
      </w:r>
      <w:r w:rsidRPr="00A22934">
        <w:rPr>
          <w:b/>
        </w:rPr>
        <w:t xml:space="preserve"> systems:</w:t>
      </w:r>
    </w:p>
    <w:p w14:paraId="4975000C" w14:textId="77777777" w:rsidR="000E3651" w:rsidRDefault="000E3651" w:rsidP="005E7746"/>
    <w:p w14:paraId="288FA8D3" w14:textId="4F644048" w:rsidR="005E7746" w:rsidRPr="00E2462C" w:rsidRDefault="000E3651" w:rsidP="005E7746">
      <w:r>
        <w:t>M</w:t>
      </w:r>
      <w:r w:rsidR="005E7746" w:rsidRPr="00E2462C">
        <w:t xml:space="preserve">any commercial solutions use star-like </w:t>
      </w:r>
      <w:r w:rsidR="00FE21A6">
        <w:t>camera arrangements</w:t>
      </w:r>
      <w:r w:rsidR="00FE21A6" w:rsidRPr="00E2462C">
        <w:t xml:space="preserve"> </w:t>
      </w:r>
      <w:r w:rsidR="005E7746" w:rsidRPr="00E2462C">
        <w:t>(Figure</w:t>
      </w:r>
      <w:r w:rsidR="005E7746">
        <w:t xml:space="preserve"> 2</w:t>
      </w:r>
      <w:r w:rsidR="005E7746" w:rsidRPr="00E2462C">
        <w:t xml:space="preserve">). In this configuration, focal points of all cameras are located on a circle. This approach works quite well </w:t>
      </w:r>
      <w:r w:rsidR="00FE21A6">
        <w:t>in scenes with</w:t>
      </w:r>
      <w:r w:rsidR="00FE21A6" w:rsidRPr="00E2462C">
        <w:t xml:space="preserve"> </w:t>
      </w:r>
      <w:r w:rsidR="005E7746" w:rsidRPr="00E2462C">
        <w:t xml:space="preserve">distant objects but </w:t>
      </w:r>
      <w:r w:rsidR="00FE21A6">
        <w:t xml:space="preserve">leads to visible stitching artefacts </w:t>
      </w:r>
      <w:r w:rsidR="005E7746" w:rsidRPr="00E2462C">
        <w:t>in case of close objects</w:t>
      </w:r>
      <w:r w:rsidR="00FE21A6">
        <w:t xml:space="preserve"> due to the </w:t>
      </w:r>
      <w:r w:rsidR="005E7746" w:rsidRPr="00E2462C">
        <w:t xml:space="preserve">parallax effect. </w:t>
      </w:r>
    </w:p>
    <w:p w14:paraId="2A4C5FAD" w14:textId="77777777" w:rsidR="005E7746" w:rsidRDefault="005E7746" w:rsidP="005E7746"/>
    <w:p w14:paraId="1D7A4D71" w14:textId="77777777" w:rsidR="00D730F9" w:rsidRDefault="005E7746">
      <w:pPr>
        <w:keepNext/>
      </w:pPr>
      <w:r>
        <w:rPr>
          <w:noProof/>
          <w:lang w:val="de-DE" w:eastAsia="de-DE"/>
        </w:rPr>
        <w:drawing>
          <wp:inline distT="0" distB="0" distL="0" distR="0" wp14:anchorId="5515A83E" wp14:editId="3AE448D6">
            <wp:extent cx="1406616" cy="1491603"/>
            <wp:effectExtent l="0" t="0" r="0" b="7620"/>
            <wp:docPr id="6" name="Bild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mera_Star.pn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24"/>
                    <a:stretch/>
                  </pic:blipFill>
                  <pic:spPr bwMode="auto">
                    <a:xfrm>
                      <a:off x="0" y="0"/>
                      <a:ext cx="1406616" cy="14916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F99B4C" w14:textId="021FD49F" w:rsidR="00D730F9" w:rsidRDefault="00D730F9">
      <w:pPr>
        <w:pStyle w:val="Beschriftung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F224D">
        <w:rPr>
          <w:noProof/>
        </w:rPr>
        <w:t>2</w:t>
      </w:r>
      <w:r>
        <w:fldChar w:fldCharType="end"/>
      </w:r>
      <w:r>
        <w:t>: Star-like configuration</w:t>
      </w:r>
    </w:p>
    <w:p w14:paraId="1956F541" w14:textId="5FB692DD" w:rsidR="005E7746" w:rsidRPr="00F431DD" w:rsidRDefault="005E7746" w:rsidP="00986BFF">
      <w:pPr>
        <w:keepNext/>
      </w:pPr>
    </w:p>
    <w:p w14:paraId="380B6BF2" w14:textId="77777777" w:rsidR="005E7746" w:rsidRPr="00A22934" w:rsidRDefault="005E7746" w:rsidP="005E7746">
      <w:pPr>
        <w:rPr>
          <w:b/>
        </w:rPr>
      </w:pPr>
      <w:r w:rsidRPr="00A22934">
        <w:rPr>
          <w:b/>
        </w:rPr>
        <w:t>Mirror-based systems:</w:t>
      </w:r>
    </w:p>
    <w:p w14:paraId="2938F8A2" w14:textId="77777777" w:rsidR="005E7746" w:rsidRPr="00A22934" w:rsidRDefault="005E7746" w:rsidP="005E7746">
      <w:pPr>
        <w:rPr>
          <w:b/>
        </w:rPr>
      </w:pPr>
    </w:p>
    <w:p w14:paraId="09A730E7" w14:textId="0FE0FFFE" w:rsidR="005E7746" w:rsidRDefault="005E7746" w:rsidP="005E7746">
      <w:r w:rsidRPr="00A22934">
        <w:t xml:space="preserve">A good approximation to the optimal parallax-free configuration </w:t>
      </w:r>
      <w:r w:rsidR="00FE21A6">
        <w:t xml:space="preserve">(common focal point for all cameras) </w:t>
      </w:r>
      <w:r w:rsidRPr="00A22934">
        <w:t>can be achieved by using special mirror-rigs.</w:t>
      </w:r>
      <w:r>
        <w:t xml:space="preserve"> In this case, all cameras look up</w:t>
      </w:r>
      <w:r w:rsidR="00FE21A6">
        <w:t>wards</w:t>
      </w:r>
      <w:r>
        <w:t xml:space="preserve"> </w:t>
      </w:r>
      <w:r w:rsidR="00FE21A6">
        <w:t xml:space="preserve">onto mirrors arranged to form an upside down </w:t>
      </w:r>
      <w:r>
        <w:t>pyramid</w:t>
      </w:r>
      <w:r w:rsidR="00FE21A6">
        <w:t xml:space="preserve"> with a regular convex polygon base depending on the number of cameras, e.g. 6 cameras as shown in Fig</w:t>
      </w:r>
      <w:r w:rsidR="005520E3">
        <w:t>ure</w:t>
      </w:r>
      <w:r w:rsidR="00FE21A6">
        <w:t xml:space="preserve"> 3.</w:t>
      </w:r>
      <w:r>
        <w:t xml:space="preserve"> With correct alignment and calibration, virtual images of all focal points are superimposed at a common point </w:t>
      </w:r>
      <w:r w:rsidR="00FE21A6">
        <w:t>within the pyramid.</w:t>
      </w:r>
    </w:p>
    <w:p w14:paraId="6E0BBD6C" w14:textId="77777777" w:rsidR="005E7746" w:rsidRDefault="005E7746" w:rsidP="005E7746">
      <w:pPr>
        <w:pStyle w:val="Listenabsatz"/>
        <w:ind w:left="360"/>
      </w:pPr>
    </w:p>
    <w:p w14:paraId="0C60EFEF" w14:textId="77777777" w:rsidR="00D730F9" w:rsidRDefault="005E7746">
      <w:pPr>
        <w:keepNext/>
      </w:pPr>
      <w:r>
        <w:rPr>
          <w:noProof/>
          <w:lang w:val="de-DE" w:eastAsia="de-DE"/>
        </w:rPr>
        <w:drawing>
          <wp:inline distT="0" distB="0" distL="0" distR="0" wp14:anchorId="62CB0C50" wp14:editId="22A43959">
            <wp:extent cx="3562078" cy="1482998"/>
            <wp:effectExtent l="0" t="0" r="0" b="0"/>
            <wp:docPr id="13" name="Bild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rror_rig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2078" cy="148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EB837" w14:textId="38DB2FE6" w:rsidR="005E7746" w:rsidRDefault="00D730F9" w:rsidP="00986BFF">
      <w:pPr>
        <w:pStyle w:val="Beschriftung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F224D">
        <w:rPr>
          <w:noProof/>
        </w:rPr>
        <w:t>3</w:t>
      </w:r>
      <w:r>
        <w:fldChar w:fldCharType="end"/>
      </w:r>
      <w:r>
        <w:t>: Mirror-based camera system (HHI OmniCam</w:t>
      </w:r>
      <w:r w:rsidR="00763E6B">
        <w:t>-360</w:t>
      </w:r>
      <w:r w:rsidR="00F27940">
        <w:t xml:space="preserve"> [</w:t>
      </w:r>
      <w:r w:rsidR="009A0971">
        <w:t>H</w:t>
      </w:r>
      <w:r w:rsidR="00F27940">
        <w:t>]</w:t>
      </w:r>
      <w:r>
        <w:t>)</w:t>
      </w:r>
      <w:r w:rsidR="00763E6B">
        <w:t xml:space="preserve"> presented in NAB 2016</w:t>
      </w:r>
    </w:p>
    <w:p w14:paraId="1EF42FB3" w14:textId="77777777" w:rsidR="005E7746" w:rsidRDefault="005E7746" w:rsidP="005E7746"/>
    <w:p w14:paraId="1ED31761" w14:textId="23CA2608" w:rsidR="005B430E" w:rsidRDefault="005E7746" w:rsidP="005E7746">
      <w:r>
        <w:t>Fraunhofer HHI</w:t>
      </w:r>
      <w:r w:rsidR="00FE21A6">
        <w:t xml:space="preserve">’s </w:t>
      </w:r>
      <w:r>
        <w:t xml:space="preserve">OmniCam-360 is </w:t>
      </w:r>
      <w:r w:rsidR="00FE21A6">
        <w:t xml:space="preserve">such </w:t>
      </w:r>
      <w:r>
        <w:t xml:space="preserve">a scalable system with the most recent model consisting of ten 36-degree mirror segments </w:t>
      </w:r>
      <w:r w:rsidR="00FE21A6">
        <w:t>and</w:t>
      </w:r>
      <w:r>
        <w:t xml:space="preserve"> HD camera</w:t>
      </w:r>
      <w:r w:rsidR="00FE21A6">
        <w:t>s</w:t>
      </w:r>
      <w:r>
        <w:t xml:space="preserve">. Arrangement of the cameras allows parallax-free stitching </w:t>
      </w:r>
      <w:r w:rsidR="00665285">
        <w:t xml:space="preserve">from </w:t>
      </w:r>
      <w:r>
        <w:t xml:space="preserve">1 meter </w:t>
      </w:r>
      <w:r w:rsidR="00665285">
        <w:t xml:space="preserve">to </w:t>
      </w:r>
      <w:r>
        <w:t>infinity. The covered</w:t>
      </w:r>
      <w:r w:rsidR="008A4619">
        <w:t xml:space="preserve"> Field of View</w:t>
      </w:r>
      <w:r>
        <w:t xml:space="preserve"> </w:t>
      </w:r>
      <w:r w:rsidR="008A4619">
        <w:t>(</w:t>
      </w:r>
      <w:r>
        <w:t>FoV</w:t>
      </w:r>
      <w:r w:rsidR="008A4619">
        <w:t>)</w:t>
      </w:r>
      <w:r>
        <w:t xml:space="preserve"> is about 60-degree with a resolution up to 10000x2000 pixels. Also, 3D-video content generation is possible by an extension of the system that uses two cameras per mirror segment</w:t>
      </w:r>
      <w:r w:rsidR="004F427F">
        <w:t>, OmniCam-360-3D</w:t>
      </w:r>
      <w:r>
        <w:t>. This amounts to a total of 20 HD cameras for 360-degree 3D panoramic recordings.</w:t>
      </w:r>
    </w:p>
    <w:p w14:paraId="233494A5" w14:textId="77777777" w:rsidR="005B430E" w:rsidRDefault="005B430E" w:rsidP="005E7746"/>
    <w:p w14:paraId="088B89AA" w14:textId="77777777" w:rsidR="008A4619" w:rsidRDefault="005B430E" w:rsidP="008A4619">
      <w:pPr>
        <w:keepNext/>
      </w:pPr>
      <w:r>
        <w:rPr>
          <w:noProof/>
          <w:lang w:val="de-DE" w:eastAsia="de-DE"/>
        </w:rPr>
        <w:lastRenderedPageBreak/>
        <w:drawing>
          <wp:inline distT="0" distB="0" distL="0" distR="0" wp14:anchorId="6524F410" wp14:editId="17652898">
            <wp:extent cx="6120765" cy="3300095"/>
            <wp:effectExtent l="0" t="0" r="635" b="1905"/>
            <wp:docPr id="22" name="Bild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6-06-20 at 12.56.06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30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CABC0" w14:textId="05C9AC2E" w:rsidR="005E7746" w:rsidRDefault="008A4619" w:rsidP="00304C68">
      <w:pPr>
        <w:pStyle w:val="Beschriftung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F224D">
        <w:rPr>
          <w:noProof/>
        </w:rPr>
        <w:t>4</w:t>
      </w:r>
      <w:r>
        <w:fldChar w:fldCharType="end"/>
      </w:r>
      <w:r>
        <w:t>: A Sample OmniCam3D capture</w:t>
      </w:r>
    </w:p>
    <w:p w14:paraId="1B4EAED5" w14:textId="77777777" w:rsidR="005E7746" w:rsidRDefault="005E7746" w:rsidP="005E7746"/>
    <w:p w14:paraId="3495D42E" w14:textId="77777777" w:rsidR="005E7746" w:rsidRDefault="005E7746" w:rsidP="005E7746">
      <w:pPr>
        <w:rPr>
          <w:b/>
        </w:rPr>
      </w:pPr>
      <w:r w:rsidRPr="00A22934">
        <w:rPr>
          <w:b/>
        </w:rPr>
        <w:t xml:space="preserve">Depth-aware </w:t>
      </w:r>
      <w:r>
        <w:rPr>
          <w:b/>
        </w:rPr>
        <w:t>systems (segmented stereo):</w:t>
      </w:r>
    </w:p>
    <w:p w14:paraId="72F9C864" w14:textId="77777777" w:rsidR="005E7746" w:rsidRDefault="005E7746" w:rsidP="005E7746">
      <w:pPr>
        <w:rPr>
          <w:b/>
        </w:rPr>
      </w:pPr>
    </w:p>
    <w:p w14:paraId="7389A2CE" w14:textId="0FA24510" w:rsidR="005E7746" w:rsidRDefault="005E7746" w:rsidP="005E7746">
      <w:r>
        <w:t xml:space="preserve">Depth-aware systems can be categorized into systems with </w:t>
      </w:r>
      <w:r w:rsidRPr="00986BFF">
        <w:t xml:space="preserve">minor overlap </w:t>
      </w:r>
      <w:r w:rsidR="000E3651" w:rsidRPr="00986BFF">
        <w:t xml:space="preserve">(left) </w:t>
      </w:r>
      <w:r w:rsidRPr="00986BFF">
        <w:t xml:space="preserve">and extreme overlap </w:t>
      </w:r>
      <w:r w:rsidR="000E3651" w:rsidRPr="00986BFF">
        <w:t xml:space="preserve">(right) </w:t>
      </w:r>
      <w:r w:rsidRPr="00986BFF">
        <w:t>of the camera FoV</w:t>
      </w:r>
      <w:r>
        <w:t xml:space="preserve"> (Figure</w:t>
      </w:r>
      <w:r w:rsidR="00D730F9">
        <w:t xml:space="preserve"> </w:t>
      </w:r>
      <w:r w:rsidR="00802B5C">
        <w:t>5</w:t>
      </w:r>
      <w:r>
        <w:t xml:space="preserve">). </w:t>
      </w:r>
    </w:p>
    <w:p w14:paraId="24DF1803" w14:textId="77777777" w:rsidR="008A4619" w:rsidRDefault="008A4619" w:rsidP="005E7746"/>
    <w:p w14:paraId="069F5B61" w14:textId="65D8C0F5" w:rsidR="008A4619" w:rsidRDefault="00FE3807" w:rsidP="00304C68">
      <w:pPr>
        <w:keepNext/>
      </w:pPr>
      <w:r>
        <w:rPr>
          <w:noProof/>
          <w:lang w:val="de-DE" w:eastAsia="de-DE"/>
        </w:rPr>
        <w:drawing>
          <wp:inline distT="0" distB="0" distL="0" distR="0" wp14:anchorId="476F6932" wp14:editId="246C61B8">
            <wp:extent cx="6120765" cy="1913255"/>
            <wp:effectExtent l="0" t="0" r="635" b="0"/>
            <wp:docPr id="23" name="Bild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6-06-21 at 16.28.27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91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8E084" w14:textId="5F391A2F" w:rsidR="008A4619" w:rsidRDefault="008A4619" w:rsidP="00304C68">
      <w:pPr>
        <w:pStyle w:val="Beschriftung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F224D">
        <w:rPr>
          <w:noProof/>
        </w:rPr>
        <w:t>5</w:t>
      </w:r>
      <w:r>
        <w:fldChar w:fldCharType="end"/>
      </w:r>
      <w:r>
        <w:t>: Depth-aware systems with minor overlap (left) and extreme overlap (</w:t>
      </w:r>
      <w:r w:rsidR="00FE3807">
        <w:t>middle</w:t>
      </w:r>
      <w:r>
        <w:t>)</w:t>
      </w:r>
      <w:r w:rsidR="00FE3807">
        <w:t>. HHI OmniStar 3D (right)</w:t>
      </w:r>
      <w:r w:rsidR="00935260">
        <w:t xml:space="preserve"> is a</w:t>
      </w:r>
      <w:r w:rsidR="008F224D">
        <w:t xml:space="preserve"> depth-aware</w:t>
      </w:r>
      <w:bookmarkStart w:id="0" w:name="_GoBack"/>
      <w:bookmarkEnd w:id="0"/>
      <w:r w:rsidR="00935260">
        <w:t xml:space="preserve"> camera </w:t>
      </w:r>
      <w:r w:rsidR="008F224D">
        <w:t xml:space="preserve">system </w:t>
      </w:r>
      <w:r w:rsidR="00935260">
        <w:t>with extreme overlap.</w:t>
      </w:r>
    </w:p>
    <w:p w14:paraId="50A75D77" w14:textId="77777777" w:rsidR="005E7746" w:rsidRDefault="005E7746" w:rsidP="005E7746"/>
    <w:p w14:paraId="3FB98123" w14:textId="77777777" w:rsidR="005E7746" w:rsidRDefault="005E7746" w:rsidP="005E7746">
      <w:r>
        <w:t xml:space="preserve">Systems with minor overlap include Samsung Beyond with 6 integrated stereo cameras, Next VR containing 3 stereo rigs with wide-angle lenses, and VOKE VR with 5 integrated stereo cameras. Systems providing extreme overlap rely on fisheye or wide-angle lenses. Such systems include Nokia OZO, comprising 8 cameras with 196 degree fisheyes, Jaunt NEO comprising 24 cameras with wide-angle lenses, and OmniStar3D by Fraunhofer HHI comprising 24 cameras with 36 degree lenses. </w:t>
      </w:r>
    </w:p>
    <w:p w14:paraId="02FAD75C" w14:textId="77777777" w:rsidR="00FE3807" w:rsidRDefault="00FE3807" w:rsidP="005E7746"/>
    <w:p w14:paraId="64DB436A" w14:textId="77777777" w:rsidR="008A4619" w:rsidRDefault="00877DE2" w:rsidP="008A4619">
      <w:pPr>
        <w:keepNext/>
      </w:pPr>
      <w:r>
        <w:rPr>
          <w:noProof/>
          <w:lang w:val="de-DE" w:eastAsia="de-DE"/>
        </w:rPr>
        <w:lastRenderedPageBreak/>
        <w:drawing>
          <wp:inline distT="0" distB="0" distL="0" distR="0" wp14:anchorId="6281C4FC" wp14:editId="276ED655">
            <wp:extent cx="6120765" cy="3451860"/>
            <wp:effectExtent l="0" t="0" r="635" b="2540"/>
            <wp:docPr id="21" name="Bild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6-06-20 at 12.53.35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45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7AC1C" w14:textId="30FC827B" w:rsidR="00877DE2" w:rsidRDefault="008A4619" w:rsidP="00304C68">
      <w:pPr>
        <w:pStyle w:val="Beschriftung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F224D">
        <w:rPr>
          <w:noProof/>
        </w:rPr>
        <w:t>6</w:t>
      </w:r>
      <w:r>
        <w:fldChar w:fldCharType="end"/>
      </w:r>
      <w:r>
        <w:t>: A sample of OmniStar3D capture</w:t>
      </w:r>
    </w:p>
    <w:p w14:paraId="58828C7C" w14:textId="77777777" w:rsidR="005E7746" w:rsidRPr="00A22934" w:rsidRDefault="005E7746" w:rsidP="005E7746">
      <w:pPr>
        <w:rPr>
          <w:b/>
        </w:rPr>
      </w:pPr>
    </w:p>
    <w:p w14:paraId="23545F0B" w14:textId="77777777" w:rsidR="005E7746" w:rsidRDefault="005E7746" w:rsidP="005E7746">
      <w:pPr>
        <w:rPr>
          <w:b/>
        </w:rPr>
      </w:pPr>
      <w:r w:rsidRPr="00A22934">
        <w:rPr>
          <w:b/>
        </w:rPr>
        <w:t>Depth-enabled light field rendering</w:t>
      </w:r>
      <w:r>
        <w:rPr>
          <w:b/>
        </w:rPr>
        <w:t>:</w:t>
      </w:r>
    </w:p>
    <w:p w14:paraId="76CEF558" w14:textId="77777777" w:rsidR="005E7746" w:rsidRDefault="005E7746" w:rsidP="005E7746">
      <w:pPr>
        <w:rPr>
          <w:b/>
        </w:rPr>
      </w:pPr>
    </w:p>
    <w:p w14:paraId="7CA734B0" w14:textId="77777777" w:rsidR="005E7746" w:rsidRDefault="005E7746" w:rsidP="005E7746">
      <w:r w:rsidRPr="001164E9">
        <w:t xml:space="preserve">Light field cameras (a.k.a plenoptic cameras) capture in addition to the light intensity </w:t>
      </w:r>
      <w:r>
        <w:t xml:space="preserve">also the direction of light rays. Novel views of a scene can be created by extracting appropriate 2D slices from the light field of a scene. This technique is called light field rendering. Light field rendering requires an unrealistically dense camera grid.  </w:t>
      </w:r>
      <w:r w:rsidRPr="00304C68">
        <w:t>However, by using depth information, camera density can be increased</w:t>
      </w:r>
      <w:r w:rsidR="00543A19" w:rsidRPr="00304C68">
        <w:t xml:space="preserve"> (virtual light field cameras can be computed with the depth information)</w:t>
      </w:r>
      <w:r w:rsidRPr="00304C68">
        <w:t>.</w:t>
      </w:r>
      <w:r>
        <w:t xml:space="preserve"> Resulting depth-enabled light field camera systems can be highly flexible and can provide parallax-free rendering with more freedom to move around the scene.</w:t>
      </w:r>
    </w:p>
    <w:p w14:paraId="359D50BB" w14:textId="77777777" w:rsidR="005E7746" w:rsidRDefault="005E7746" w:rsidP="005E7746">
      <w:pPr>
        <w:tabs>
          <w:tab w:val="left" w:pos="2016"/>
        </w:tabs>
      </w:pPr>
    </w:p>
    <w:p w14:paraId="75BD14EF" w14:textId="77777777" w:rsidR="008A4619" w:rsidRDefault="005E7746" w:rsidP="00304C68">
      <w:pPr>
        <w:keepNext/>
        <w:tabs>
          <w:tab w:val="left" w:pos="2016"/>
        </w:tabs>
      </w:pPr>
      <w:r>
        <w:rPr>
          <w:noProof/>
          <w:lang w:val="de-DE" w:eastAsia="de-DE"/>
        </w:rPr>
        <w:drawing>
          <wp:inline distT="0" distB="0" distL="0" distR="0" wp14:anchorId="171D32D1" wp14:editId="56333E16">
            <wp:extent cx="2266678" cy="2242928"/>
            <wp:effectExtent l="0" t="0" r="0" b="0"/>
            <wp:docPr id="16" name="Bild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6-06-17 at 01.39.36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153" cy="2244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ED518" w14:textId="1732DA75" w:rsidR="005E7746" w:rsidRDefault="008A4619" w:rsidP="00304C68">
      <w:pPr>
        <w:pStyle w:val="Beschriftung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F224D">
        <w:rPr>
          <w:noProof/>
        </w:rPr>
        <w:t>7</w:t>
      </w:r>
      <w:r>
        <w:fldChar w:fldCharType="end"/>
      </w:r>
      <w:r>
        <w:t>: Increasing camera density by using depth information</w:t>
      </w:r>
    </w:p>
    <w:p w14:paraId="62266D04" w14:textId="77777777" w:rsidR="008A4619" w:rsidRDefault="008A4619" w:rsidP="005E7746">
      <w:pPr>
        <w:tabs>
          <w:tab w:val="left" w:pos="2016"/>
        </w:tabs>
      </w:pPr>
    </w:p>
    <w:p w14:paraId="72B1FEA4" w14:textId="6C28218C" w:rsidR="005E7746" w:rsidRDefault="005E7746" w:rsidP="005E7746">
      <w:pPr>
        <w:tabs>
          <w:tab w:val="left" w:pos="2016"/>
        </w:tabs>
      </w:pPr>
      <w:r>
        <w:t>Lytro Immerge is a prominent example of an end-to-end system for capturing light fields for creating VR content. Immerge is</w:t>
      </w:r>
      <w:r w:rsidR="00292ACA">
        <w:t xml:space="preserve"> a</w:t>
      </w:r>
      <w:r>
        <w:t xml:space="preserve"> five-ring globe that captures a “light-field volume”. Unlike most </w:t>
      </w:r>
      <w:r w:rsidR="00CB6F2F">
        <w:t xml:space="preserve">traditional </w:t>
      </w:r>
      <w:r>
        <w:t>camera rigs captur</w:t>
      </w:r>
      <w:r w:rsidR="00CB6F2F">
        <w:t xml:space="preserve">ing </w:t>
      </w:r>
      <w:r>
        <w:t xml:space="preserve">360-degree </w:t>
      </w:r>
      <w:r w:rsidR="00CB6F2F">
        <w:t>video</w:t>
      </w:r>
      <w:r>
        <w:t>, Immerge captu</w:t>
      </w:r>
      <w:r w:rsidR="00CB6F2F">
        <w:t>res</w:t>
      </w:r>
      <w:r>
        <w:t xml:space="preserve"> all </w:t>
      </w:r>
      <w:r w:rsidR="00CB6F2F">
        <w:t xml:space="preserve">light </w:t>
      </w:r>
      <w:r>
        <w:t>rays in a given volume</w:t>
      </w:r>
      <w:r w:rsidR="00CB6F2F">
        <w:t>. Subsequently, this data allows rendering many spatially shifted 360-degree videos, each from a given subset of the</w:t>
      </w:r>
      <w:r>
        <w:t xml:space="preserve"> captured rays. Thus it enables the user to move her head within the </w:t>
      </w:r>
      <w:r>
        <w:lastRenderedPageBreak/>
        <w:t>boundaries of the captured volume.</w:t>
      </w:r>
    </w:p>
    <w:p w14:paraId="3182BC69" w14:textId="77777777" w:rsidR="005E7746" w:rsidRDefault="005E7746" w:rsidP="005E7746">
      <w:pPr>
        <w:tabs>
          <w:tab w:val="left" w:pos="2016"/>
        </w:tabs>
      </w:pPr>
    </w:p>
    <w:p w14:paraId="67E3879F" w14:textId="77777777" w:rsidR="00292ACA" w:rsidRDefault="00292ACA" w:rsidP="00304C68">
      <w:pPr>
        <w:keepNext/>
        <w:tabs>
          <w:tab w:val="left" w:pos="2016"/>
        </w:tabs>
      </w:pPr>
      <w:r>
        <w:rPr>
          <w:noProof/>
          <w:lang w:val="de-DE" w:eastAsia="de-DE"/>
        </w:rPr>
        <w:drawing>
          <wp:inline distT="0" distB="0" distL="0" distR="0" wp14:anchorId="43E46716" wp14:editId="281F7901">
            <wp:extent cx="2698229" cy="1710055"/>
            <wp:effectExtent l="0" t="0" r="0" b="0"/>
            <wp:docPr id="7" name="Bild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6-06-20 at 22.25.37.pn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693"/>
                    <a:stretch/>
                  </pic:blipFill>
                  <pic:spPr bwMode="auto">
                    <a:xfrm>
                      <a:off x="0" y="0"/>
                      <a:ext cx="2698739" cy="17103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C2EDA2" w14:textId="057C9F85" w:rsidR="005E7746" w:rsidRDefault="00292ACA" w:rsidP="00304C68">
      <w:pPr>
        <w:pStyle w:val="Beschriftung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F224D">
        <w:rPr>
          <w:noProof/>
        </w:rPr>
        <w:t>8</w:t>
      </w:r>
      <w:r>
        <w:fldChar w:fldCharType="end"/>
      </w:r>
      <w:r>
        <w:t>: Lytro Immerge</w:t>
      </w:r>
      <w:r w:rsidR="00F93747">
        <w:t xml:space="preserve"> light-field camera</w:t>
      </w:r>
    </w:p>
    <w:p w14:paraId="63813715" w14:textId="008A9590" w:rsidR="005E7746" w:rsidRDefault="005E7746" w:rsidP="00986BFF">
      <w:pPr>
        <w:tabs>
          <w:tab w:val="left" w:pos="2016"/>
        </w:tabs>
      </w:pPr>
    </w:p>
    <w:p w14:paraId="6F2B0747" w14:textId="77777777" w:rsidR="005E7746" w:rsidRDefault="005E7746" w:rsidP="00CB5948"/>
    <w:p w14:paraId="381471CD" w14:textId="5D804F59" w:rsidR="006E383C" w:rsidRDefault="006E383C" w:rsidP="006E383C">
      <w:pPr>
        <w:rPr>
          <w:b/>
        </w:rPr>
      </w:pPr>
      <w:r>
        <w:rPr>
          <w:b/>
        </w:rPr>
        <w:t>Stitching and projections:</w:t>
      </w:r>
    </w:p>
    <w:p w14:paraId="2C00DC69" w14:textId="77777777" w:rsidR="006E383C" w:rsidRDefault="006E383C" w:rsidP="00CB5948"/>
    <w:p w14:paraId="60C32926" w14:textId="53F3873A" w:rsidR="005E7746" w:rsidRDefault="000D226F" w:rsidP="00CB5948">
      <w:r>
        <w:t xml:space="preserve">Stitching captured camera views parallax-free is much less complex for camera arrangements with </w:t>
      </w:r>
      <w:r w:rsidR="00665285">
        <w:t>a common</w:t>
      </w:r>
      <w:r>
        <w:t xml:space="preserve"> focal-point, e.g., mirror-based systems. </w:t>
      </w:r>
      <w:r w:rsidR="00986BFF">
        <w:t>Therefore, they are much more suitable than others for live scenarios with high quality video.</w:t>
      </w:r>
    </w:p>
    <w:p w14:paraId="3A0E8879" w14:textId="77777777" w:rsidR="004F427F" w:rsidRDefault="004F427F" w:rsidP="00CB5948"/>
    <w:p w14:paraId="6D2CBF9E" w14:textId="4E350103" w:rsidR="00801ADF" w:rsidRPr="00801ADF" w:rsidRDefault="000D226F" w:rsidP="00D730F9">
      <w:r>
        <w:t xml:space="preserve">Cylindrical content can be encoded as is. However, spherical content </w:t>
      </w:r>
      <w:r w:rsidR="00D730F9">
        <w:t>can be encoded with</w:t>
      </w:r>
      <w:r>
        <w:t xml:space="preserve"> different mappings. </w:t>
      </w:r>
      <w:r w:rsidR="00D730F9">
        <w:t>A</w:t>
      </w:r>
      <w:r>
        <w:t xml:space="preserve"> common mapping used is</w:t>
      </w:r>
      <w:r w:rsidR="0063715F">
        <w:t xml:space="preserve"> </w:t>
      </w:r>
      <w:r w:rsidR="0063715F" w:rsidRPr="0082611D">
        <w:rPr>
          <w:i/>
        </w:rPr>
        <w:t>equirectangular</w:t>
      </w:r>
      <w:r w:rsidR="0063715F">
        <w:t xml:space="preserve"> projection</w:t>
      </w:r>
      <w:r w:rsidR="00303597">
        <w:t xml:space="preserve"> (Figure 9</w:t>
      </w:r>
      <w:r w:rsidR="005B430E">
        <w:t xml:space="preserve">, </w:t>
      </w:r>
      <w:r>
        <w:t>left).</w:t>
      </w:r>
      <w:r w:rsidR="0063715F">
        <w:t xml:space="preserve"> </w:t>
      </w:r>
      <w:r>
        <w:t>As shown in the figure</w:t>
      </w:r>
      <w:r w:rsidR="0063715F">
        <w:t xml:space="preserve"> at the top and bottom parts (poles)</w:t>
      </w:r>
      <w:r w:rsidR="0008708E">
        <w:t xml:space="preserve"> of the picture</w:t>
      </w:r>
      <w:r w:rsidR="0063715F">
        <w:t xml:space="preserve"> are stretched to provide a </w:t>
      </w:r>
      <w:r>
        <w:t xml:space="preserve">rectangular </w:t>
      </w:r>
      <w:r w:rsidR="0063715F">
        <w:t xml:space="preserve">image. </w:t>
      </w:r>
    </w:p>
    <w:p w14:paraId="68C00223" w14:textId="77777777" w:rsidR="0082611D" w:rsidRDefault="0082611D" w:rsidP="00FE7D32"/>
    <w:p w14:paraId="291EEEBB" w14:textId="45C90705" w:rsidR="0082611D" w:rsidRDefault="0082611D" w:rsidP="00FE7D32">
      <w:r>
        <w:t xml:space="preserve">Another </w:t>
      </w:r>
      <w:r w:rsidR="00BD1969">
        <w:t xml:space="preserve">common </w:t>
      </w:r>
      <w:r>
        <w:t xml:space="preserve">approach is </w:t>
      </w:r>
      <w:r w:rsidRPr="0082611D">
        <w:rPr>
          <w:i/>
        </w:rPr>
        <w:t>cubic</w:t>
      </w:r>
      <w:r>
        <w:t xml:space="preserve"> mapping supported</w:t>
      </w:r>
      <w:r w:rsidR="00E9013C">
        <w:t xml:space="preserve"> for instance in </w:t>
      </w:r>
      <w:r w:rsidR="00665285">
        <w:t xml:space="preserve">frameworks such as </w:t>
      </w:r>
      <w:r w:rsidR="00E9013C">
        <w:t>OpenGL</w:t>
      </w:r>
      <w:r w:rsidR="008E7A9D">
        <w:t>.</w:t>
      </w:r>
      <w:r w:rsidR="00665285">
        <w:t xml:space="preserve"> </w:t>
      </w:r>
      <w:r w:rsidR="000D226F">
        <w:t>This</w:t>
      </w:r>
      <w:r w:rsidR="00303597">
        <w:t xml:space="preserve"> projection is shown in Figure 9</w:t>
      </w:r>
      <w:r w:rsidR="000D226F">
        <w:t xml:space="preserve"> (right)</w:t>
      </w:r>
      <w:r w:rsidR="008E7A9D">
        <w:t xml:space="preserve">. </w:t>
      </w:r>
      <w:r w:rsidR="001A2CF7">
        <w:t xml:space="preserve">The sphere is mapped </w:t>
      </w:r>
      <w:r w:rsidR="00665285">
        <w:t>onto</w:t>
      </w:r>
      <w:r w:rsidR="00303597">
        <w:t xml:space="preserve"> the six</w:t>
      </w:r>
      <w:r w:rsidR="001A2CF7">
        <w:t xml:space="preserve"> faces of a cube using e.g. </w:t>
      </w:r>
      <w:r w:rsidR="00665285">
        <w:t xml:space="preserve">perspective or </w:t>
      </w:r>
      <w:r w:rsidR="001A2CF7">
        <w:t>gnomonic projection</w:t>
      </w:r>
      <w:r w:rsidR="000F4CF5">
        <w:t xml:space="preserve"> and the cube</w:t>
      </w:r>
      <w:r w:rsidR="008E7A9D">
        <w:t xml:space="preserve"> faces are then aligned in two rows. </w:t>
      </w:r>
    </w:p>
    <w:p w14:paraId="45256FC0" w14:textId="77777777" w:rsidR="00292ACA" w:rsidRDefault="00292ACA" w:rsidP="00FE7D32"/>
    <w:p w14:paraId="51045DDD" w14:textId="77777777" w:rsidR="00292ACA" w:rsidRDefault="00292ACA" w:rsidP="00304C68">
      <w:pPr>
        <w:keepNext/>
      </w:pPr>
      <w:r>
        <w:rPr>
          <w:noProof/>
          <w:lang w:val="de-DE" w:eastAsia="de-DE"/>
        </w:rPr>
        <w:drawing>
          <wp:inline distT="0" distB="0" distL="0" distR="0" wp14:anchorId="2277E3A6" wp14:editId="61E3C2A7">
            <wp:extent cx="5922064" cy="1743627"/>
            <wp:effectExtent l="0" t="0" r="0" b="9525"/>
            <wp:docPr id="11" name="Bild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6-06-20 at 22.32.15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2064" cy="1743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D0579" w14:textId="1361DC7E" w:rsidR="00292ACA" w:rsidRDefault="00292ACA" w:rsidP="00304C68">
      <w:pPr>
        <w:pStyle w:val="Beschriftung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F224D">
        <w:rPr>
          <w:noProof/>
        </w:rPr>
        <w:t>9</w:t>
      </w:r>
      <w:r>
        <w:fldChar w:fldCharType="end"/>
      </w:r>
      <w:r>
        <w:t>: Equirectangular (left) and cubic projection (right)</w:t>
      </w:r>
    </w:p>
    <w:p w14:paraId="35D83B42" w14:textId="6D7E2587" w:rsidR="0082611D" w:rsidRDefault="0082611D" w:rsidP="00FE7D32"/>
    <w:p w14:paraId="00774025" w14:textId="7BE48D72" w:rsidR="00C27C1F" w:rsidRDefault="00F20B8F" w:rsidP="0082611D">
      <w:r>
        <w:t xml:space="preserve">Another approach is </w:t>
      </w:r>
      <w:r w:rsidR="007E7D39">
        <w:t xml:space="preserve">the </w:t>
      </w:r>
      <w:r w:rsidRPr="008C61F4">
        <w:rPr>
          <w:i/>
        </w:rPr>
        <w:t>cylindrical</w:t>
      </w:r>
      <w:r>
        <w:t xml:space="preserve"> projection</w:t>
      </w:r>
      <w:r w:rsidR="00134079">
        <w:t xml:space="preserve"> (Figure </w:t>
      </w:r>
      <w:r w:rsidR="00292ACA">
        <w:t>10</w:t>
      </w:r>
      <w:r w:rsidR="00134079">
        <w:t>)</w:t>
      </w:r>
      <w:r>
        <w:t xml:space="preserve"> </w:t>
      </w:r>
      <w:r w:rsidR="008C61F4">
        <w:t>presented</w:t>
      </w:r>
      <w:r w:rsidR="00EA2B00">
        <w:t xml:space="preserve"> in MPEG</w:t>
      </w:r>
      <w:r w:rsidR="0027568A">
        <w:t xml:space="preserve"> Application Formats ad-hoc group</w:t>
      </w:r>
      <w:r w:rsidR="00EA2B00">
        <w:t xml:space="preserve"> </w:t>
      </w:r>
      <w:r w:rsidR="0027568A">
        <w:t xml:space="preserve">regarding </w:t>
      </w:r>
      <w:r w:rsidR="008C61F4">
        <w:t>Omnidirectional Media Format (OMAF)</w:t>
      </w:r>
      <w:r w:rsidR="00EA2B00">
        <w:t xml:space="preserve"> [T</w:t>
      </w:r>
      <w:r>
        <w:t xml:space="preserve">]. </w:t>
      </w:r>
      <w:r w:rsidR="00233674" w:rsidRPr="008C61F4">
        <w:t xml:space="preserve">Here </w:t>
      </w:r>
      <w:r w:rsidR="00EA2B00" w:rsidRPr="008C61F4">
        <w:t xml:space="preserve">the planar video to be mapped to a cylinder has a rectangular region and two circular regions; thus </w:t>
      </w:r>
      <w:r w:rsidR="00233674" w:rsidRPr="008C61F4">
        <w:t>top and bottom views are also considered</w:t>
      </w:r>
      <w:r w:rsidR="00233674">
        <w:t xml:space="preserve"> and distortion at poles is </w:t>
      </w:r>
      <w:r w:rsidR="00665285">
        <w:t>reduced compared to the equirectangular mapping</w:t>
      </w:r>
      <w:r w:rsidR="00233674">
        <w:t>.</w:t>
      </w:r>
      <w:r w:rsidR="008E7A9D">
        <w:t xml:space="preserve"> </w:t>
      </w:r>
    </w:p>
    <w:p w14:paraId="79E483B6" w14:textId="77777777" w:rsidR="0082611D" w:rsidRDefault="0082611D" w:rsidP="0082611D"/>
    <w:p w14:paraId="3A2D4F20" w14:textId="77777777" w:rsidR="00292ACA" w:rsidRDefault="00F20B8F" w:rsidP="00304C68">
      <w:pPr>
        <w:keepNext/>
      </w:pPr>
      <w:r w:rsidRPr="00F20B8F">
        <w:rPr>
          <w:noProof/>
          <w:lang w:val="de-DE" w:eastAsia="de-DE"/>
        </w:rPr>
        <w:lastRenderedPageBreak/>
        <w:drawing>
          <wp:inline distT="0" distB="0" distL="0" distR="0" wp14:anchorId="731F095C" wp14:editId="08B70436">
            <wp:extent cx="3790678" cy="1754051"/>
            <wp:effectExtent l="0" t="0" r="0" b="0"/>
            <wp:docPr id="17" name="Object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ject 3"/>
                    <pic:cNvPicPr/>
                  </pic:nvPicPr>
                  <pic:blipFill>
                    <a:blip r:embed="rId19" cstate="print"/>
                    <a:srcRect l="-407" t="-2560" b="-1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1367" cy="1754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27D3E4" w14:textId="3B8BE4AA" w:rsidR="007E76F3" w:rsidRDefault="00292ACA" w:rsidP="00304C68">
      <w:pPr>
        <w:pStyle w:val="Beschriftung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F224D">
        <w:rPr>
          <w:noProof/>
        </w:rPr>
        <w:t>10</w:t>
      </w:r>
      <w:r>
        <w:fldChar w:fldCharType="end"/>
      </w:r>
      <w:r>
        <w:t>: Cylindrical projection [T]</w:t>
      </w:r>
    </w:p>
    <w:p w14:paraId="0BF8A3BA" w14:textId="77777777" w:rsidR="007E76F3" w:rsidRPr="00A5198E" w:rsidRDefault="007E76F3" w:rsidP="00986BFF"/>
    <w:p w14:paraId="5CADDE80" w14:textId="77777777" w:rsidR="003259AE" w:rsidRPr="003259AE" w:rsidRDefault="00090956" w:rsidP="003259AE">
      <w:pPr>
        <w:pStyle w:val="berschrift1"/>
        <w:keepLines/>
        <w:widowControl/>
        <w:spacing w:before="240" w:after="180"/>
        <w:rPr>
          <w:rFonts w:ascii="Arial" w:hAnsi="Arial"/>
          <w:sz w:val="36"/>
          <w:lang w:val="en-US" w:eastAsia="en-US"/>
        </w:rPr>
      </w:pPr>
      <w:r>
        <w:rPr>
          <w:rFonts w:ascii="Arial" w:hAnsi="Arial"/>
          <w:sz w:val="36"/>
          <w:lang w:val="en-US" w:eastAsia="en-US"/>
        </w:rPr>
        <w:t>Tile-based video streaming</w:t>
      </w:r>
    </w:p>
    <w:p w14:paraId="153DBCBA" w14:textId="35F122C1" w:rsidR="000D226F" w:rsidRPr="004578B6" w:rsidRDefault="000D226F" w:rsidP="000D226F">
      <w:r w:rsidRPr="004578B6">
        <w:t>As the data rate of the obtained panorama video is usually t</w:t>
      </w:r>
      <w:r>
        <w:t>o</w:t>
      </w:r>
      <w:r w:rsidRPr="004578B6">
        <w:t xml:space="preserve">o high to be transmitted to an end device, the delivery must be done in a bandwidth-efficient manner. One </w:t>
      </w:r>
      <w:r>
        <w:t>option</w:t>
      </w:r>
      <w:r w:rsidRPr="004578B6">
        <w:t xml:space="preserve"> is to</w:t>
      </w:r>
      <w:r w:rsidR="00A67AA5">
        <w:t xml:space="preserve"> spatially</w:t>
      </w:r>
      <w:r w:rsidRPr="004578B6">
        <w:t xml:space="preserve"> split the panorama into a number of </w:t>
      </w:r>
      <w:r w:rsidR="00A67AA5">
        <w:t>rectangular regions. These regions could be offered</w:t>
      </w:r>
      <w:r w:rsidRPr="004578B6">
        <w:t xml:space="preserve"> </w:t>
      </w:r>
      <w:r w:rsidR="00A67AA5">
        <w:t xml:space="preserve">at varying </w:t>
      </w:r>
      <w:r w:rsidRPr="004578B6">
        <w:t>resolution</w:t>
      </w:r>
      <w:r w:rsidR="00A67AA5">
        <w:t xml:space="preserve"> or quality</w:t>
      </w:r>
      <w:r w:rsidRPr="004578B6">
        <w:t xml:space="preserve"> and the client </w:t>
      </w:r>
      <w:r w:rsidR="00A67AA5">
        <w:t xml:space="preserve">may </w:t>
      </w:r>
      <w:r w:rsidRPr="004578B6">
        <w:t xml:space="preserve">adaptively request the </w:t>
      </w:r>
      <w:r w:rsidR="00A67AA5">
        <w:t xml:space="preserve">regions </w:t>
      </w:r>
      <w:r w:rsidRPr="004578B6">
        <w:t xml:space="preserve">containing the Field-of-View (FoV) of the user. </w:t>
      </w:r>
    </w:p>
    <w:p w14:paraId="7C7DF872" w14:textId="77777777" w:rsidR="000D226F" w:rsidRDefault="000D226F" w:rsidP="00BA68CC"/>
    <w:p w14:paraId="07B11532" w14:textId="722F0B28" w:rsidR="00BA68CC" w:rsidRPr="00890A52" w:rsidRDefault="00BA68CC" w:rsidP="00BA68CC">
      <w:r w:rsidRPr="00890A52">
        <w:t>In many virtual reality appli</w:t>
      </w:r>
      <w:r w:rsidR="00A27CA1" w:rsidRPr="00890A52">
        <w:t xml:space="preserve">cations, only a </w:t>
      </w:r>
      <w:r w:rsidR="00A67AA5">
        <w:t xml:space="preserve">subregion of the whole content </w:t>
      </w:r>
      <w:r w:rsidR="00A27CA1" w:rsidRPr="00890A52">
        <w:t>corresponding to the Region-of-Interest (</w:t>
      </w:r>
      <w:r w:rsidR="00552815">
        <w:t>RoI</w:t>
      </w:r>
      <w:r w:rsidR="00A27CA1" w:rsidRPr="00890A52">
        <w:t xml:space="preserve">) </w:t>
      </w:r>
      <w:r w:rsidR="00A67AA5">
        <w:t xml:space="preserve">is </w:t>
      </w:r>
      <w:r w:rsidR="00A27CA1" w:rsidRPr="00890A52">
        <w:t>displayed to the us</w:t>
      </w:r>
      <w:r w:rsidR="00B24204">
        <w:t>er. D</w:t>
      </w:r>
      <w:r w:rsidR="00A27CA1" w:rsidRPr="00890A52">
        <w:t>ecoding and bandwidth requirements can be signifi</w:t>
      </w:r>
      <w:r w:rsidR="00890A52">
        <w:t xml:space="preserve">cantly reduced, if only the </w:t>
      </w:r>
      <w:r w:rsidR="00552815">
        <w:t>RoI</w:t>
      </w:r>
      <w:r w:rsidR="00890A52">
        <w:t xml:space="preserve"> is </w:t>
      </w:r>
      <w:r w:rsidR="00A27CA1" w:rsidRPr="00890A52">
        <w:t>decoded and transmitted. This can be achieved by partitioning a video stream into a number of independently decodable vide</w:t>
      </w:r>
      <w:r w:rsidR="005C4909">
        <w:t>o streams</w:t>
      </w:r>
      <w:r w:rsidR="00B24204">
        <w:t xml:space="preserve"> and delivering</w:t>
      </w:r>
      <w:r w:rsidR="00D840D0">
        <w:t xml:space="preserve"> </w:t>
      </w:r>
      <w:r w:rsidR="00A67AA5">
        <w:t xml:space="preserve">only </w:t>
      </w:r>
      <w:r w:rsidR="00FD4D55">
        <w:t xml:space="preserve">a </w:t>
      </w:r>
      <w:r w:rsidR="00A67AA5">
        <w:t>stream comprising the</w:t>
      </w:r>
      <w:r w:rsidR="00B24204">
        <w:t xml:space="preserve"> </w:t>
      </w:r>
      <w:r w:rsidR="00552815">
        <w:t>RoI</w:t>
      </w:r>
      <w:r w:rsidR="00A67AA5">
        <w:t xml:space="preserve"> to the user</w:t>
      </w:r>
      <w:r w:rsidR="00B24204">
        <w:t>.</w:t>
      </w:r>
    </w:p>
    <w:p w14:paraId="2F86C24F" w14:textId="77777777" w:rsidR="00BF3D38" w:rsidRDefault="000A11D6" w:rsidP="00BF3D38">
      <w:pPr>
        <w:pStyle w:val="berschrift2"/>
        <w:numPr>
          <w:ilvl w:val="1"/>
          <w:numId w:val="1"/>
        </w:numPr>
      </w:pPr>
      <w:r>
        <w:t xml:space="preserve">HEVC tile </w:t>
      </w:r>
      <w:r w:rsidR="00C34DAC">
        <w:t>sets</w:t>
      </w:r>
    </w:p>
    <w:p w14:paraId="2498D77A" w14:textId="7AC61B1C" w:rsidR="00CB6F2F" w:rsidRDefault="003F519E">
      <w:r w:rsidRPr="003F519E">
        <w:t xml:space="preserve">In </w:t>
      </w:r>
      <w:r w:rsidR="00A67AA5">
        <w:t xml:space="preserve">the </w:t>
      </w:r>
      <w:r w:rsidRPr="003F519E">
        <w:t>HEVC standard,</w:t>
      </w:r>
      <w:r w:rsidR="00A67AA5">
        <w:t xml:space="preserve"> such</w:t>
      </w:r>
      <w:r w:rsidRPr="003F519E">
        <w:t xml:space="preserve"> </w:t>
      </w:r>
      <w:r w:rsidR="00A67AA5">
        <w:t xml:space="preserve">spatial segmentation of the picture plane can be achieved through </w:t>
      </w:r>
      <w:r w:rsidRPr="003F519E">
        <w:t>tiles</w:t>
      </w:r>
      <w:r w:rsidR="00A67AA5">
        <w:t xml:space="preserve">, which </w:t>
      </w:r>
      <w:r w:rsidRPr="003F519E">
        <w:t xml:space="preserve">define rectangular region of CTUs by vertical and/or horizontal boundaries. Tile boundaries break </w:t>
      </w:r>
      <w:r w:rsidR="00A67AA5">
        <w:t xml:space="preserve">in-picture </w:t>
      </w:r>
      <w:r w:rsidRPr="003F519E">
        <w:t xml:space="preserve">parsing and prediction dependencies such that a tile can be processed independently (with the exception of in-loop filters which can optionally cross tile boundaries to prevent </w:t>
      </w:r>
      <w:r w:rsidR="00A67AA5">
        <w:t>boundary</w:t>
      </w:r>
      <w:r w:rsidR="00A67AA5" w:rsidRPr="003F519E">
        <w:t xml:space="preserve"> </w:t>
      </w:r>
      <w:r w:rsidRPr="003F519E">
        <w:t>artifacts).</w:t>
      </w:r>
      <w:r w:rsidR="008E1BDE">
        <w:t xml:space="preserve"> Specifically, entropy coding and reconstruction dependencies </w:t>
      </w:r>
      <w:r w:rsidR="00781B46">
        <w:t>including</w:t>
      </w:r>
      <w:r w:rsidR="00597FB3">
        <w:t xml:space="preserve"> intra prediction, motion vector pr</w:t>
      </w:r>
      <w:r w:rsidR="00781B46">
        <w:t>ediction, and context selection are not allowed across a tile boundary. This allows separate tiles to be encoded on different processors with little inter-processor communication</w:t>
      </w:r>
      <w:r w:rsidR="00BA68CC">
        <w:t>.</w:t>
      </w:r>
      <w:r w:rsidR="00A954F0">
        <w:t xml:space="preserve"> </w:t>
      </w:r>
      <w:r w:rsidR="00A954F0" w:rsidDel="00A954F0">
        <w:t xml:space="preserve"> </w:t>
      </w:r>
    </w:p>
    <w:p w14:paraId="168F2C9A" w14:textId="77777777" w:rsidR="00CB6F2F" w:rsidRDefault="00CB6F2F"/>
    <w:p w14:paraId="08406D3B" w14:textId="6EAD6B4B" w:rsidR="00BF3D38" w:rsidRPr="00986BFF" w:rsidRDefault="00A954F0">
      <w:r w:rsidRPr="00986BFF">
        <w:t>In order to exten</w:t>
      </w:r>
      <w:r w:rsidR="00986BFF">
        <w:t>d</w:t>
      </w:r>
      <w:r w:rsidRPr="00986BFF">
        <w:t xml:space="preserve"> the prediction independency of spatial segments even further,</w:t>
      </w:r>
      <w:r w:rsidR="0002416C" w:rsidRPr="00986BFF">
        <w:t xml:space="preserve"> </w:t>
      </w:r>
      <w:r w:rsidRPr="00986BFF">
        <w:t xml:space="preserve">so-called </w:t>
      </w:r>
      <w:r w:rsidR="0002416C" w:rsidRPr="00986BFF">
        <w:t>motion-constrained t</w:t>
      </w:r>
      <w:r w:rsidR="00CE35A4" w:rsidRPr="00986BFF">
        <w:t>ile set</w:t>
      </w:r>
      <w:r w:rsidRPr="00986BFF">
        <w:t>s</w:t>
      </w:r>
      <w:r w:rsidR="00CE35A4" w:rsidRPr="00986BFF">
        <w:t xml:space="preserve"> (MCTS) </w:t>
      </w:r>
      <w:r w:rsidRPr="00986BFF">
        <w:t xml:space="preserve">are </w:t>
      </w:r>
      <w:r w:rsidR="00CE35A4" w:rsidRPr="00986BFF">
        <w:t>defined</w:t>
      </w:r>
      <w:r w:rsidR="0002416C" w:rsidRPr="00986BFF">
        <w:t>. In an MCTS</w:t>
      </w:r>
      <w:r w:rsidR="00BF3D38" w:rsidRPr="00986BFF">
        <w:t>, the inter prediction process is constrained such that no sample value outside each identified tile set, and no sample value at a fractional sample position that is derived using one or more sample values outside the identified tile set, is used for inter prediction of any sample within the identified tile set.</w:t>
      </w:r>
      <w:r w:rsidRPr="00986BFF">
        <w:t xml:space="preserve"> In other words, MCTS allow an encoder to gu</w:t>
      </w:r>
      <w:r w:rsidR="00986BFF">
        <w:t>a</w:t>
      </w:r>
      <w:r w:rsidRPr="00986BFF">
        <w:t xml:space="preserve">rantee </w:t>
      </w:r>
      <w:r w:rsidR="007618EA">
        <w:t xml:space="preserve">the </w:t>
      </w:r>
      <w:r w:rsidRPr="00986BFF">
        <w:t xml:space="preserve">independence of tiles over time, thereby allowing </w:t>
      </w:r>
      <w:r w:rsidR="00986BFF" w:rsidRPr="00986BFF">
        <w:t>truly</w:t>
      </w:r>
      <w:r w:rsidRPr="00986BFF">
        <w:t xml:space="preserve"> independent subregions within</w:t>
      </w:r>
      <w:r w:rsidR="009E202E">
        <w:t xml:space="preserve"> the</w:t>
      </w:r>
      <w:r w:rsidRPr="00986BFF">
        <w:t xml:space="preserve"> video stream.</w:t>
      </w:r>
    </w:p>
    <w:p w14:paraId="2AAB3897" w14:textId="77777777" w:rsidR="000049D8" w:rsidRDefault="000049D8" w:rsidP="00BF3D38"/>
    <w:p w14:paraId="05A6CFA0" w14:textId="77777777" w:rsidR="003675A2" w:rsidRDefault="003675A2" w:rsidP="00BF3D38"/>
    <w:p w14:paraId="6B77EDA3" w14:textId="77777777" w:rsidR="00B41460" w:rsidRDefault="006D3E30" w:rsidP="00014600">
      <w:pPr>
        <w:pStyle w:val="berschrift2"/>
        <w:numPr>
          <w:ilvl w:val="1"/>
          <w:numId w:val="1"/>
        </w:numPr>
      </w:pPr>
      <w:r>
        <w:lastRenderedPageBreak/>
        <w:t xml:space="preserve">Tile-based streaming </w:t>
      </w:r>
      <w:r w:rsidR="00B51F33">
        <w:t>with MPEG-</w:t>
      </w:r>
      <w:r w:rsidR="009A78E0">
        <w:t>DASH</w:t>
      </w:r>
    </w:p>
    <w:p w14:paraId="72E46F1D" w14:textId="77777777" w:rsidR="004926D9" w:rsidRDefault="00626F08" w:rsidP="004926D9">
      <w:pPr>
        <w:keepNext/>
      </w:pPr>
      <w:r>
        <w:rPr>
          <w:noProof/>
          <w:lang w:val="de-DE" w:eastAsia="de-DE"/>
        </w:rPr>
        <w:drawing>
          <wp:inline distT="0" distB="0" distL="0" distR="0" wp14:anchorId="702953C5" wp14:editId="7C7FA9B1">
            <wp:extent cx="4570510" cy="2199495"/>
            <wp:effectExtent l="0" t="0" r="1905" b="10795"/>
            <wp:docPr id="1" name="Bild 1" descr="Macintosh HD:Users:grueneberg:ownCloud:Shared:FF:PanoramaBroadcast:Panorama_tiled_Proble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grueneberg:ownCloud:Shared:FF:PanoramaBroadcast:Panorama_tiled_Problem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0510" cy="219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8790C3" w14:textId="4942B56D" w:rsidR="00626F08" w:rsidRDefault="004926D9" w:rsidP="004926D9">
      <w:pPr>
        <w:pStyle w:val="Beschriftung"/>
      </w:pPr>
      <w:r>
        <w:t>Figure</w:t>
      </w:r>
      <w:r w:rsidR="0080795B">
        <w:t xml:space="preserve"> X</w:t>
      </w:r>
      <w:r w:rsidR="009F7A76">
        <w:t>1</w:t>
      </w:r>
      <w:r>
        <w:t>: Tile gathering to assemble the RoI</w:t>
      </w:r>
    </w:p>
    <w:p w14:paraId="2BC971F7" w14:textId="77777777" w:rsidR="00626F08" w:rsidRPr="00626F08" w:rsidRDefault="00626F08" w:rsidP="00626F08"/>
    <w:p w14:paraId="6A25E480" w14:textId="5A1E4D75" w:rsidR="00A34DB7" w:rsidRPr="00EB18CD" w:rsidRDefault="00134079" w:rsidP="00EB18CD">
      <w:pPr>
        <w:pStyle w:val="berschrift1"/>
        <w:numPr>
          <w:ilvl w:val="0"/>
          <w:numId w:val="0"/>
        </w:numPr>
        <w:rPr>
          <w:lang w:val="en-US" w:eastAsia="de-DE"/>
        </w:rPr>
      </w:pPr>
      <w:r>
        <w:t>The fourth</w:t>
      </w:r>
      <w:r w:rsidR="003675A2" w:rsidRPr="00233402">
        <w:t xml:space="preserve"> edition of </w:t>
      </w:r>
      <w:r w:rsidR="003675A2" w:rsidRPr="00233402">
        <w:rPr>
          <w:lang w:val="en-US" w:eastAsia="de-DE"/>
        </w:rPr>
        <w:t>ISO/IEC 14496-15</w:t>
      </w:r>
      <w:r>
        <w:rPr>
          <w:lang w:val="en-US" w:eastAsia="de-DE"/>
        </w:rPr>
        <w:t xml:space="preserve"> includes mechanisms that allow extraction of a single HEVC conforming bitstream comprising a</w:t>
      </w:r>
      <w:r w:rsidR="009E202E">
        <w:rPr>
          <w:lang w:val="en-US" w:eastAsia="de-DE"/>
        </w:rPr>
        <w:t>n</w:t>
      </w:r>
      <w:r>
        <w:rPr>
          <w:lang w:val="en-US" w:eastAsia="de-DE"/>
        </w:rPr>
        <w:t xml:space="preserve"> </w:t>
      </w:r>
      <w:r w:rsidR="008A3336">
        <w:rPr>
          <w:lang w:val="en-US" w:eastAsia="de-DE"/>
        </w:rPr>
        <w:t>MCTS</w:t>
      </w:r>
      <w:r>
        <w:rPr>
          <w:lang w:val="en-US" w:eastAsia="de-DE"/>
        </w:rPr>
        <w:t>. Thus,</w:t>
      </w:r>
      <w:r w:rsidR="003675A2" w:rsidRPr="00986BFF">
        <w:rPr>
          <w:lang w:val="en-US" w:eastAsia="de-DE"/>
        </w:rPr>
        <w:t xml:space="preserve"> a single decoder is requ</w:t>
      </w:r>
      <w:r w:rsidR="008A3336" w:rsidRPr="00986BFF">
        <w:rPr>
          <w:lang w:val="en-US" w:eastAsia="de-DE"/>
        </w:rPr>
        <w:t>ired</w:t>
      </w:r>
      <w:r w:rsidRPr="00986BFF">
        <w:rPr>
          <w:lang w:val="en-US" w:eastAsia="de-DE"/>
        </w:rPr>
        <w:t xml:space="preserve"> to decode any RoI</w:t>
      </w:r>
      <w:r w:rsidR="00AD74D1" w:rsidRPr="00986BFF">
        <w:rPr>
          <w:lang w:val="en-US" w:eastAsia="de-DE"/>
        </w:rPr>
        <w:t xml:space="preserve">. This </w:t>
      </w:r>
      <w:r w:rsidR="008A3336" w:rsidRPr="00986BFF">
        <w:rPr>
          <w:lang w:val="en-US" w:eastAsia="de-DE"/>
        </w:rPr>
        <w:t>is</w:t>
      </w:r>
      <w:r w:rsidR="003675A2" w:rsidRPr="00986BFF">
        <w:rPr>
          <w:lang w:val="en-US" w:eastAsia="de-DE"/>
        </w:rPr>
        <w:t xml:space="preserve"> useful in computationally limited devices</w:t>
      </w:r>
      <w:r w:rsidR="00AD74D1" w:rsidRPr="00986BFF">
        <w:rPr>
          <w:lang w:val="en-US" w:eastAsia="de-DE"/>
        </w:rPr>
        <w:t xml:space="preserve"> that use a single hardware-accelerated decoder</w:t>
      </w:r>
      <w:r w:rsidR="003675A2" w:rsidRPr="00986BFF">
        <w:rPr>
          <w:lang w:val="en-US" w:eastAsia="de-DE"/>
        </w:rPr>
        <w:t xml:space="preserve"> </w:t>
      </w:r>
      <w:r w:rsidR="00AD74D1" w:rsidRPr="00986BFF">
        <w:rPr>
          <w:lang w:val="en-US" w:eastAsia="de-DE"/>
        </w:rPr>
        <w:t>and</w:t>
      </w:r>
      <w:r w:rsidR="0005447C" w:rsidRPr="00986BFF">
        <w:rPr>
          <w:lang w:val="en-US" w:eastAsia="de-DE"/>
        </w:rPr>
        <w:t xml:space="preserve"> also</w:t>
      </w:r>
      <w:r w:rsidR="00AD74D1" w:rsidRPr="00986BFF">
        <w:rPr>
          <w:lang w:val="en-US" w:eastAsia="de-DE"/>
        </w:rPr>
        <w:t xml:space="preserve"> to save</w:t>
      </w:r>
      <w:r w:rsidR="003675A2" w:rsidRPr="00986BFF">
        <w:rPr>
          <w:lang w:val="en-US" w:eastAsia="de-DE"/>
        </w:rPr>
        <w:t xml:space="preserve"> battery </w:t>
      </w:r>
      <w:r w:rsidR="00AD74D1" w:rsidRPr="00986BFF">
        <w:rPr>
          <w:lang w:val="en-US" w:eastAsia="de-DE"/>
        </w:rPr>
        <w:t>power</w:t>
      </w:r>
      <w:r w:rsidR="003437CC" w:rsidRPr="00986BFF">
        <w:rPr>
          <w:lang w:val="en-US" w:eastAsia="de-DE"/>
        </w:rPr>
        <w:t xml:space="preserve"> [Y</w:t>
      </w:r>
      <w:r w:rsidR="003675A2" w:rsidRPr="00986BFF">
        <w:rPr>
          <w:lang w:val="en-US" w:eastAsia="de-DE"/>
        </w:rPr>
        <w:t>].</w:t>
      </w:r>
      <w:r w:rsidR="00A34DB7">
        <w:rPr>
          <w:lang w:val="en-US" w:eastAsia="de-DE"/>
        </w:rPr>
        <w:t xml:space="preserve"> </w:t>
      </w:r>
    </w:p>
    <w:p w14:paraId="4ABBDF30" w14:textId="77777777" w:rsidR="003675A2" w:rsidRPr="003675A2" w:rsidRDefault="003675A2" w:rsidP="003675A2"/>
    <w:p w14:paraId="246E025D" w14:textId="0C319261" w:rsidR="00082CD8" w:rsidRDefault="00134079" w:rsidP="00285508">
      <w:r>
        <w:t xml:space="preserve">The </w:t>
      </w:r>
      <w:r w:rsidR="00285508" w:rsidRPr="005C4909">
        <w:t>Spatial Representation Description (SRD)</w:t>
      </w:r>
      <w:r>
        <w:t xml:space="preserve"> descriptor defined in</w:t>
      </w:r>
      <w:r w:rsidR="00285508" w:rsidRPr="005C4909">
        <w:t xml:space="preserve"> the second amendment of MPEG-DASH st</w:t>
      </w:r>
      <w:r w:rsidR="0005447C">
        <w:t xml:space="preserve">andard part 1, 23009-1:2014 </w:t>
      </w:r>
      <w:r w:rsidR="00285508" w:rsidRPr="005C4909">
        <w:t>describ</w:t>
      </w:r>
      <w:r>
        <w:t>es</w:t>
      </w:r>
      <w:r w:rsidR="00285508" w:rsidRPr="005C4909">
        <w:t xml:space="preserve"> spatial relationships between parts of t</w:t>
      </w:r>
      <w:r w:rsidR="008358C7">
        <w:t xml:space="preserve">he video content. </w:t>
      </w:r>
      <w:r w:rsidR="00082CD8">
        <w:t xml:space="preserve">SRD features a set of parameters to describe the position of tiles with respect to a common reference space. </w:t>
      </w:r>
      <w:r w:rsidR="008358C7">
        <w:t>Using SRD, a</w:t>
      </w:r>
      <w:r w:rsidR="00285508" w:rsidRPr="005C4909">
        <w:t xml:space="preserve"> DASH client can select and retrieve diffe</w:t>
      </w:r>
      <w:r w:rsidR="008358C7">
        <w:t>rent spatial parts of the video</w:t>
      </w:r>
      <w:r w:rsidR="00285508" w:rsidRPr="005C4909">
        <w:t>.</w:t>
      </w:r>
      <w:r w:rsidR="008358C7">
        <w:t xml:space="preserve"> Thus, a client can request only the segments </w:t>
      </w:r>
      <w:r w:rsidR="0039710E">
        <w:t xml:space="preserve">corresponding to the </w:t>
      </w:r>
      <w:r w:rsidR="00552815">
        <w:t>RoI</w:t>
      </w:r>
      <w:r w:rsidR="0039710E">
        <w:t xml:space="preserve">. </w:t>
      </w:r>
    </w:p>
    <w:p w14:paraId="2B5D8007" w14:textId="77777777" w:rsidR="00082CD8" w:rsidRDefault="00082CD8" w:rsidP="00285508"/>
    <w:p w14:paraId="5ADCE482" w14:textId="082972AF" w:rsidR="0005447C" w:rsidRDefault="00666352" w:rsidP="00285508">
      <w:r>
        <w:t>[W]</w:t>
      </w:r>
      <w:r w:rsidR="00C26FF0">
        <w:t xml:space="preserve">, which </w:t>
      </w:r>
      <w:r w:rsidR="002F1FFB">
        <w:t>was discussed during the 115</w:t>
      </w:r>
      <w:r w:rsidR="002F1FFB" w:rsidRPr="00986BFF">
        <w:rPr>
          <w:vertAlign w:val="superscript"/>
        </w:rPr>
        <w:t>th</w:t>
      </w:r>
      <w:r w:rsidR="002F1FFB">
        <w:t xml:space="preserve"> MPEG meetin</w:t>
      </w:r>
      <w:r w:rsidR="00C26FF0">
        <w:t xml:space="preserve">g, </w:t>
      </w:r>
      <w:r w:rsidR="002F1FFB">
        <w:t xml:space="preserve">shows examples </w:t>
      </w:r>
      <w:r>
        <w:t xml:space="preserve">for mapping tiles to AdaptationSet elements in </w:t>
      </w:r>
      <w:r w:rsidR="009E202E">
        <w:t xml:space="preserve">the </w:t>
      </w:r>
      <w:r>
        <w:t>MPD</w:t>
      </w:r>
      <w:r w:rsidR="002F1FFB">
        <w:t xml:space="preserve"> and how an HEVC conforming bitstream using the mechanisms in </w:t>
      </w:r>
      <w:r w:rsidR="002F1FFB" w:rsidRPr="00233402">
        <w:rPr>
          <w:lang w:val="en-US" w:eastAsia="de-DE"/>
        </w:rPr>
        <w:t>ISO/IEC 14496-15</w:t>
      </w:r>
      <w:r w:rsidR="002F1FFB">
        <w:rPr>
          <w:lang w:val="en-US" w:eastAsia="de-DE"/>
        </w:rPr>
        <w:t xml:space="preserve"> can be used and signaled within the MPD. The idea is to</w:t>
      </w:r>
      <w:r>
        <w:t xml:space="preserve"> use a</w:t>
      </w:r>
      <w:r w:rsidR="00A33423">
        <w:t>n</w:t>
      </w:r>
      <w:r>
        <w:t xml:space="preserve"> extra adaptation set to describe </w:t>
      </w:r>
      <w:r w:rsidR="002F1FFB">
        <w:t>an “aggregation” of tiles (</w:t>
      </w:r>
      <w:r w:rsidR="00C26FF0">
        <w:t>each offered as</w:t>
      </w:r>
      <w:r w:rsidR="002F1FFB">
        <w:t xml:space="preserve"> a separate AdaptationSet) corresponding to an MCTS.</w:t>
      </w:r>
      <w:r>
        <w:t xml:space="preserve"> </w:t>
      </w:r>
      <w:r w:rsidR="0021651F">
        <w:t>Using the same concept as</w:t>
      </w:r>
      <w:r w:rsidR="002F1FFB">
        <w:t xml:space="preserve"> in [W] </w:t>
      </w:r>
      <w:r w:rsidR="0021651F">
        <w:t xml:space="preserve">we show </w:t>
      </w:r>
      <w:r w:rsidR="002F1FFB">
        <w:t>how this approach can work in a straightforward manner with</w:t>
      </w:r>
      <w:r w:rsidR="009E202E">
        <w:t xml:space="preserve"> the</w:t>
      </w:r>
      <w:r w:rsidR="002F1FFB">
        <w:t xml:space="preserve"> currently existing attributes.</w:t>
      </w:r>
      <w:r w:rsidR="00AA1CF0">
        <w:t xml:space="preserve"> This approach does not require any special processing by the client but it quickly increases the size of the MPD as the number of tiles and resolutions </w:t>
      </w:r>
      <w:r w:rsidR="002C1BC2">
        <w:t>increase</w:t>
      </w:r>
      <w:r w:rsidR="00CC3270">
        <w:t xml:space="preserve">. An example MPD for a </w:t>
      </w:r>
      <w:r w:rsidR="0021651F">
        <w:t xml:space="preserve">8x3 </w:t>
      </w:r>
      <w:r w:rsidR="00CC3270">
        <w:t xml:space="preserve">tiling </w:t>
      </w:r>
      <w:r w:rsidR="0021651F">
        <w:t xml:space="preserve">and </w:t>
      </w:r>
      <w:r w:rsidR="00C26FF0">
        <w:t xml:space="preserve">a </w:t>
      </w:r>
      <w:r w:rsidR="0021651F">
        <w:t>F</w:t>
      </w:r>
      <w:r w:rsidR="008A4619">
        <w:t>o</w:t>
      </w:r>
      <w:r w:rsidR="0021651F">
        <w:t xml:space="preserve">V of 2x2 </w:t>
      </w:r>
      <w:r w:rsidR="00CC3270">
        <w:t>is as follows:</w:t>
      </w:r>
    </w:p>
    <w:p w14:paraId="67372A30" w14:textId="77777777" w:rsidR="00AA1CF0" w:rsidRDefault="00AA1CF0" w:rsidP="00285508"/>
    <w:p w14:paraId="4A5A60E8" w14:textId="77777777" w:rsidR="00CC3270" w:rsidRDefault="00CC3270" w:rsidP="00285508"/>
    <w:p w14:paraId="08448C96" w14:textId="77777777" w:rsidR="00AA1CF0" w:rsidRDefault="00AA1CF0" w:rsidP="00AA1CF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>&lt;MPD</w:t>
      </w:r>
      <w:r w:rsidR="0021651F">
        <w:rPr>
          <w:rFonts w:ascii="Courier New" w:hAnsi="Courier New" w:cs="Courier New"/>
          <w:sz w:val="16"/>
          <w:szCs w:val="16"/>
        </w:rPr>
        <w:t xml:space="preserve"> … </w:t>
      </w:r>
      <w:r w:rsidRPr="00FC3E95">
        <w:rPr>
          <w:rFonts w:ascii="Courier New" w:hAnsi="Courier New" w:cs="Courier New"/>
          <w:sz w:val="16"/>
          <w:szCs w:val="16"/>
        </w:rPr>
        <w:t>&gt;</w:t>
      </w:r>
    </w:p>
    <w:p w14:paraId="48D203F9" w14:textId="77777777" w:rsidR="0021651F" w:rsidRPr="00FC3E95" w:rsidRDefault="0021651F" w:rsidP="00AA1CF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…</w:t>
      </w:r>
    </w:p>
    <w:p w14:paraId="3BEF4B1D" w14:textId="77777777" w:rsidR="00AA1CF0" w:rsidRPr="00FC3E95" w:rsidRDefault="00AA1CF0" w:rsidP="00AA1CF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>&lt;Period &gt;</w:t>
      </w:r>
    </w:p>
    <w:p w14:paraId="66216156" w14:textId="77777777" w:rsidR="002C7BA4" w:rsidRPr="00986BFF" w:rsidRDefault="002C7BA4" w:rsidP="00AA1CF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b/>
          <w:color w:val="008000"/>
          <w:sz w:val="16"/>
          <w:szCs w:val="16"/>
        </w:rPr>
      </w:pPr>
      <w:r w:rsidRPr="003C2828">
        <w:rPr>
          <w:rFonts w:ascii="Courier New" w:hAnsi="Courier New" w:cs="Courier New"/>
          <w:b/>
          <w:color w:val="008000"/>
          <w:sz w:val="16"/>
          <w:szCs w:val="16"/>
        </w:rPr>
        <w:t>… (</w:t>
      </w:r>
      <w:r>
        <w:rPr>
          <w:rFonts w:ascii="Courier New" w:hAnsi="Courier New" w:cs="Courier New"/>
          <w:b/>
          <w:color w:val="008000"/>
          <w:sz w:val="16"/>
          <w:szCs w:val="16"/>
        </w:rPr>
        <w:t>Each</w:t>
      </w:r>
      <w:r w:rsidRPr="003C2828">
        <w:rPr>
          <w:rFonts w:ascii="Courier New" w:hAnsi="Courier New" w:cs="Courier New"/>
          <w:b/>
          <w:color w:val="008000"/>
          <w:sz w:val="16"/>
          <w:szCs w:val="16"/>
        </w:rPr>
        <w:t xml:space="preserve"> of </w:t>
      </w:r>
      <w:r>
        <w:rPr>
          <w:rFonts w:ascii="Courier New" w:hAnsi="Courier New" w:cs="Courier New"/>
          <w:b/>
          <w:color w:val="008000"/>
          <w:sz w:val="16"/>
          <w:szCs w:val="16"/>
        </w:rPr>
        <w:t xml:space="preserve">the </w:t>
      </w:r>
      <w:r w:rsidRPr="003C2828">
        <w:rPr>
          <w:rFonts w:ascii="Courier New" w:hAnsi="Courier New" w:cs="Courier New"/>
          <w:b/>
          <w:color w:val="008000"/>
          <w:sz w:val="16"/>
          <w:szCs w:val="16"/>
        </w:rPr>
        <w:t>tiles</w:t>
      </w:r>
      <w:r>
        <w:rPr>
          <w:rFonts w:ascii="Courier New" w:hAnsi="Courier New" w:cs="Courier New"/>
          <w:b/>
          <w:color w:val="008000"/>
          <w:sz w:val="16"/>
          <w:szCs w:val="16"/>
        </w:rPr>
        <w:t xml:space="preserve"> in a separate AdaptationSet</w:t>
      </w:r>
      <w:r w:rsidRPr="003C2828">
        <w:rPr>
          <w:rFonts w:ascii="Courier New" w:hAnsi="Courier New" w:cs="Courier New"/>
          <w:b/>
          <w:color w:val="008000"/>
          <w:sz w:val="16"/>
          <w:szCs w:val="16"/>
        </w:rPr>
        <w:t>)</w:t>
      </w:r>
    </w:p>
    <w:p w14:paraId="31494D59" w14:textId="14F3542B" w:rsidR="00AA1CF0" w:rsidRPr="00FC3E95" w:rsidRDefault="00AA1CF0" w:rsidP="00AA1CF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&lt;AdaptationSet </w:t>
      </w:r>
      <w:r w:rsidR="0021651F" w:rsidRPr="00FC3E95">
        <w:rPr>
          <w:rFonts w:ascii="Courier New" w:hAnsi="Courier New" w:cs="Courier New"/>
          <w:sz w:val="16"/>
          <w:szCs w:val="16"/>
        </w:rPr>
        <w:t>maxWidth="</w:t>
      </w:r>
      <w:r w:rsidR="0021651F">
        <w:rPr>
          <w:rFonts w:ascii="Courier New" w:hAnsi="Courier New" w:cs="Courier New"/>
          <w:sz w:val="16"/>
          <w:szCs w:val="16"/>
        </w:rPr>
        <w:t>640</w:t>
      </w:r>
      <w:r w:rsidR="0021651F" w:rsidRPr="00FC3E95">
        <w:rPr>
          <w:rFonts w:ascii="Courier New" w:hAnsi="Courier New" w:cs="Courier New"/>
          <w:sz w:val="16"/>
          <w:szCs w:val="16"/>
        </w:rPr>
        <w:t>" maxHeight="640"</w:t>
      </w:r>
      <w:r w:rsidRPr="00FC3E95">
        <w:rPr>
          <w:rFonts w:ascii="Courier New" w:hAnsi="Courier New" w:cs="Courier New"/>
          <w:sz w:val="16"/>
          <w:szCs w:val="16"/>
        </w:rPr>
        <w:t>&gt;</w:t>
      </w:r>
    </w:p>
    <w:p w14:paraId="1AB5A7CE" w14:textId="5723A4EF" w:rsidR="00AA1CF0" w:rsidRPr="00FC3E95" w:rsidRDefault="00AA1CF0" w:rsidP="00AA1CF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  </w:t>
      </w:r>
      <w:r>
        <w:rPr>
          <w:rFonts w:ascii="Courier New" w:hAnsi="Courier New" w:cs="Courier New"/>
          <w:sz w:val="16"/>
          <w:szCs w:val="16"/>
        </w:rPr>
        <w:t xml:space="preserve"> </w:t>
      </w:r>
      <w:r w:rsidRPr="00FC3E95">
        <w:rPr>
          <w:rFonts w:ascii="Courier New" w:hAnsi="Courier New" w:cs="Courier New"/>
          <w:sz w:val="16"/>
          <w:szCs w:val="16"/>
        </w:rPr>
        <w:t>&lt;SupplementalProperty schemeIdUri="urn:mpeg:dash:srd:2014" value="1,0,0,640,640"/&gt;</w:t>
      </w:r>
    </w:p>
    <w:p w14:paraId="45F348A0" w14:textId="77777777" w:rsidR="00AA1CF0" w:rsidRDefault="00AA1CF0" w:rsidP="00AA1CF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  </w:t>
      </w:r>
      <w:r>
        <w:rPr>
          <w:rFonts w:ascii="Courier New" w:hAnsi="Courier New" w:cs="Courier New"/>
          <w:sz w:val="16"/>
          <w:szCs w:val="16"/>
        </w:rPr>
        <w:t xml:space="preserve"> </w:t>
      </w:r>
      <w:r w:rsidRPr="00FC3E95">
        <w:rPr>
          <w:rFonts w:ascii="Courier New" w:hAnsi="Courier New" w:cs="Courier New"/>
          <w:sz w:val="16"/>
          <w:szCs w:val="16"/>
        </w:rPr>
        <w:t>&lt;Representation id="</w:t>
      </w:r>
      <w:r w:rsidRPr="00146D92">
        <w:rPr>
          <w:rFonts w:ascii="Courier New" w:hAnsi="Courier New" w:cs="Courier New"/>
          <w:b/>
          <w:sz w:val="16"/>
          <w:szCs w:val="16"/>
        </w:rPr>
        <w:t>1_1</w:t>
      </w:r>
      <w:r w:rsidR="0021651F">
        <w:rPr>
          <w:rFonts w:ascii="Courier New" w:hAnsi="Courier New" w:cs="Courier New"/>
          <w:b/>
          <w:sz w:val="16"/>
          <w:szCs w:val="16"/>
        </w:rPr>
        <w:t>_q1</w:t>
      </w:r>
      <w:r w:rsidRPr="00FC3E95">
        <w:rPr>
          <w:rFonts w:ascii="Courier New" w:hAnsi="Courier New" w:cs="Courier New"/>
          <w:sz w:val="16"/>
          <w:szCs w:val="16"/>
        </w:rPr>
        <w:t xml:space="preserve">" </w:t>
      </w:r>
    </w:p>
    <w:p w14:paraId="21360435" w14:textId="77777777" w:rsidR="00AA1CF0" w:rsidRDefault="00AA1CF0" w:rsidP="00AA1CF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FC3E95">
        <w:rPr>
          <w:rFonts w:ascii="Courier New" w:hAnsi="Courier New" w:cs="Courier New"/>
          <w:sz w:val="16"/>
          <w:szCs w:val="16"/>
        </w:rPr>
        <w:t xml:space="preserve">mimeType="video/mp4" </w:t>
      </w:r>
    </w:p>
    <w:p w14:paraId="76C73CC7" w14:textId="3F9CC7F9" w:rsidR="00AA1CF0" w:rsidRDefault="00AA1CF0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FC3E95">
        <w:rPr>
          <w:rFonts w:ascii="Courier New" w:hAnsi="Courier New" w:cs="Courier New"/>
          <w:sz w:val="16"/>
          <w:szCs w:val="16"/>
        </w:rPr>
        <w:t>codecs="h</w:t>
      </w:r>
      <w:r w:rsidR="0021651F">
        <w:rPr>
          <w:rFonts w:ascii="Courier New" w:hAnsi="Courier New" w:cs="Courier New"/>
          <w:sz w:val="16"/>
          <w:szCs w:val="16"/>
        </w:rPr>
        <w:t>ev</w:t>
      </w:r>
      <w:r w:rsidRPr="00FC3E95">
        <w:rPr>
          <w:rFonts w:ascii="Courier New" w:hAnsi="Courier New" w:cs="Courier New"/>
          <w:sz w:val="16"/>
          <w:szCs w:val="16"/>
        </w:rPr>
        <w:t>1.1.6.</w:t>
      </w:r>
      <w:r w:rsidR="00BF6DA5" w:rsidRPr="00FC3E95">
        <w:rPr>
          <w:rFonts w:ascii="Courier New" w:hAnsi="Courier New" w:cs="Courier New"/>
          <w:sz w:val="16"/>
          <w:szCs w:val="16"/>
        </w:rPr>
        <w:t>L</w:t>
      </w:r>
      <w:r w:rsidR="00BF6DA5">
        <w:rPr>
          <w:rFonts w:ascii="Courier New" w:hAnsi="Courier New" w:cs="Courier New"/>
          <w:sz w:val="16"/>
          <w:szCs w:val="16"/>
        </w:rPr>
        <w:t>93</w:t>
      </w:r>
      <w:r w:rsidRPr="00FC3E95">
        <w:rPr>
          <w:rFonts w:ascii="Courier New" w:hAnsi="Courier New" w:cs="Courier New"/>
          <w:sz w:val="16"/>
          <w:szCs w:val="16"/>
        </w:rPr>
        <w:t xml:space="preserve">.0" </w:t>
      </w:r>
    </w:p>
    <w:p w14:paraId="547395BA" w14:textId="7CB07DC2" w:rsidR="00AA1CF0" w:rsidRDefault="00AA1CF0" w:rsidP="00AA1CF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bandwidth=”128000”</w:t>
      </w:r>
      <w:r w:rsidRPr="00FC3E95">
        <w:rPr>
          <w:rFonts w:ascii="Courier New" w:hAnsi="Courier New" w:cs="Courier New"/>
          <w:sz w:val="16"/>
          <w:szCs w:val="16"/>
        </w:rPr>
        <w:t>&gt;</w:t>
      </w:r>
    </w:p>
    <w:p w14:paraId="7143EF16" w14:textId="77777777" w:rsidR="0021651F" w:rsidRDefault="0021651F" w:rsidP="00AA1CF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21651F">
        <w:rPr>
          <w:rFonts w:ascii="Courier New" w:hAnsi="Courier New" w:cs="Courier New"/>
          <w:sz w:val="16"/>
          <w:szCs w:val="16"/>
        </w:rPr>
        <w:t xml:space="preserve">        &lt;BaseURL&gt;video-</w:t>
      </w:r>
      <w:r w:rsidRPr="00986BFF">
        <w:rPr>
          <w:rFonts w:ascii="Courier New" w:hAnsi="Courier New" w:cs="Courier New"/>
          <w:sz w:val="16"/>
          <w:szCs w:val="16"/>
        </w:rPr>
        <w:t>1_1_q1</w:t>
      </w:r>
      <w:r w:rsidRPr="0021651F">
        <w:rPr>
          <w:rFonts w:ascii="Courier New" w:hAnsi="Courier New" w:cs="Courier New"/>
          <w:sz w:val="16"/>
          <w:szCs w:val="16"/>
        </w:rPr>
        <w:t>.mp4&lt;/BaseURL&gt;</w:t>
      </w:r>
    </w:p>
    <w:p w14:paraId="56381C1F" w14:textId="77777777" w:rsidR="0021651F" w:rsidRDefault="0021651F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</w:t>
      </w:r>
      <w:r>
        <w:rPr>
          <w:rFonts w:ascii="Courier New" w:hAnsi="Courier New" w:cs="Courier New"/>
          <w:sz w:val="16"/>
          <w:szCs w:val="16"/>
        </w:rPr>
        <w:t xml:space="preserve">  </w:t>
      </w:r>
      <w:r w:rsidRPr="00FC3E95">
        <w:rPr>
          <w:rFonts w:ascii="Courier New" w:hAnsi="Courier New" w:cs="Courier New"/>
          <w:sz w:val="16"/>
          <w:szCs w:val="16"/>
        </w:rPr>
        <w:t xml:space="preserve"> &lt;/Representation &gt;</w:t>
      </w:r>
    </w:p>
    <w:p w14:paraId="419BB84A" w14:textId="77777777" w:rsidR="0021651F" w:rsidRDefault="0021651F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  </w:t>
      </w:r>
      <w:r>
        <w:rPr>
          <w:rFonts w:ascii="Courier New" w:hAnsi="Courier New" w:cs="Courier New"/>
          <w:sz w:val="16"/>
          <w:szCs w:val="16"/>
        </w:rPr>
        <w:t xml:space="preserve"> </w:t>
      </w:r>
      <w:r w:rsidRPr="00FC3E95">
        <w:rPr>
          <w:rFonts w:ascii="Courier New" w:hAnsi="Courier New" w:cs="Courier New"/>
          <w:sz w:val="16"/>
          <w:szCs w:val="16"/>
        </w:rPr>
        <w:t>&lt;Representation id="</w:t>
      </w:r>
      <w:r w:rsidRPr="00146D92">
        <w:rPr>
          <w:rFonts w:ascii="Courier New" w:hAnsi="Courier New" w:cs="Courier New"/>
          <w:b/>
          <w:sz w:val="16"/>
          <w:szCs w:val="16"/>
        </w:rPr>
        <w:t>1_1</w:t>
      </w:r>
      <w:r>
        <w:rPr>
          <w:rFonts w:ascii="Courier New" w:hAnsi="Courier New" w:cs="Courier New"/>
          <w:b/>
          <w:sz w:val="16"/>
          <w:szCs w:val="16"/>
        </w:rPr>
        <w:t>_q2</w:t>
      </w:r>
      <w:r w:rsidRPr="00FC3E95">
        <w:rPr>
          <w:rFonts w:ascii="Courier New" w:hAnsi="Courier New" w:cs="Courier New"/>
          <w:sz w:val="16"/>
          <w:szCs w:val="16"/>
        </w:rPr>
        <w:t xml:space="preserve">" </w:t>
      </w:r>
    </w:p>
    <w:p w14:paraId="0DF9BF5C" w14:textId="77777777" w:rsidR="0021651F" w:rsidRDefault="0021651F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FC3E95">
        <w:rPr>
          <w:rFonts w:ascii="Courier New" w:hAnsi="Courier New" w:cs="Courier New"/>
          <w:sz w:val="16"/>
          <w:szCs w:val="16"/>
        </w:rPr>
        <w:t xml:space="preserve">mimeType="video/mp4" </w:t>
      </w:r>
    </w:p>
    <w:p w14:paraId="412EE30B" w14:textId="77777777" w:rsidR="0021651F" w:rsidRDefault="0021651F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FC3E95">
        <w:rPr>
          <w:rFonts w:ascii="Courier New" w:hAnsi="Courier New" w:cs="Courier New"/>
          <w:sz w:val="16"/>
          <w:szCs w:val="16"/>
        </w:rPr>
        <w:t>codecs="h</w:t>
      </w:r>
      <w:r>
        <w:rPr>
          <w:rFonts w:ascii="Courier New" w:hAnsi="Courier New" w:cs="Courier New"/>
          <w:sz w:val="16"/>
          <w:szCs w:val="16"/>
        </w:rPr>
        <w:t>ev</w:t>
      </w:r>
      <w:r w:rsidRPr="00FC3E95">
        <w:rPr>
          <w:rFonts w:ascii="Courier New" w:hAnsi="Courier New" w:cs="Courier New"/>
          <w:sz w:val="16"/>
          <w:szCs w:val="16"/>
        </w:rPr>
        <w:t>1.1.6.L</w:t>
      </w:r>
      <w:r w:rsidR="00BF6DA5">
        <w:rPr>
          <w:rFonts w:ascii="Courier New" w:hAnsi="Courier New" w:cs="Courier New"/>
          <w:sz w:val="16"/>
          <w:szCs w:val="16"/>
        </w:rPr>
        <w:t>93</w:t>
      </w:r>
      <w:r w:rsidRPr="00FC3E95">
        <w:rPr>
          <w:rFonts w:ascii="Courier New" w:hAnsi="Courier New" w:cs="Courier New"/>
          <w:sz w:val="16"/>
          <w:szCs w:val="16"/>
        </w:rPr>
        <w:t xml:space="preserve">.0" </w:t>
      </w:r>
    </w:p>
    <w:p w14:paraId="3EC906CC" w14:textId="77777777" w:rsidR="0021651F" w:rsidRDefault="0021651F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bandwidth=”256000”</w:t>
      </w:r>
      <w:r w:rsidRPr="00FC3E95">
        <w:rPr>
          <w:rFonts w:ascii="Courier New" w:hAnsi="Courier New" w:cs="Courier New"/>
          <w:sz w:val="16"/>
          <w:szCs w:val="16"/>
        </w:rPr>
        <w:t>&gt;</w:t>
      </w:r>
    </w:p>
    <w:p w14:paraId="411685DE" w14:textId="77777777" w:rsidR="0021651F" w:rsidRDefault="0021651F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21651F">
        <w:rPr>
          <w:rFonts w:ascii="Courier New" w:hAnsi="Courier New" w:cs="Courier New"/>
          <w:sz w:val="16"/>
          <w:szCs w:val="16"/>
        </w:rPr>
        <w:t xml:space="preserve">        &lt;BaseURL&gt;video-</w:t>
      </w:r>
      <w:r w:rsidRPr="003C2828">
        <w:rPr>
          <w:rFonts w:ascii="Courier New" w:hAnsi="Courier New" w:cs="Courier New"/>
          <w:sz w:val="16"/>
          <w:szCs w:val="16"/>
        </w:rPr>
        <w:t>1_1</w:t>
      </w:r>
      <w:r>
        <w:rPr>
          <w:rFonts w:ascii="Courier New" w:hAnsi="Courier New" w:cs="Courier New"/>
          <w:sz w:val="16"/>
          <w:szCs w:val="16"/>
        </w:rPr>
        <w:t>_q2</w:t>
      </w:r>
      <w:r w:rsidRPr="0021651F">
        <w:rPr>
          <w:rFonts w:ascii="Courier New" w:hAnsi="Courier New" w:cs="Courier New"/>
          <w:sz w:val="16"/>
          <w:szCs w:val="16"/>
        </w:rPr>
        <w:t>.mp4&lt;/BaseURL&gt;</w:t>
      </w:r>
    </w:p>
    <w:p w14:paraId="181A739C" w14:textId="77777777" w:rsidR="0021651F" w:rsidRPr="00FC3E95" w:rsidRDefault="0021651F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</w:t>
      </w:r>
      <w:r>
        <w:rPr>
          <w:rFonts w:ascii="Courier New" w:hAnsi="Courier New" w:cs="Courier New"/>
          <w:sz w:val="16"/>
          <w:szCs w:val="16"/>
        </w:rPr>
        <w:t xml:space="preserve">  </w:t>
      </w:r>
      <w:r w:rsidRPr="00FC3E95">
        <w:rPr>
          <w:rFonts w:ascii="Courier New" w:hAnsi="Courier New" w:cs="Courier New"/>
          <w:sz w:val="16"/>
          <w:szCs w:val="16"/>
        </w:rPr>
        <w:t xml:space="preserve"> &lt;/Representation &gt;</w:t>
      </w:r>
    </w:p>
    <w:p w14:paraId="5A110701" w14:textId="4FBA2A95" w:rsidR="00AA1CF0" w:rsidRDefault="0021651F" w:rsidP="00AA1CF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lastRenderedPageBreak/>
        <w:t xml:space="preserve">  </w:t>
      </w:r>
      <w:r w:rsidR="00AA1CF0" w:rsidRPr="00FC3E95">
        <w:rPr>
          <w:rFonts w:ascii="Courier New" w:hAnsi="Courier New" w:cs="Courier New"/>
          <w:sz w:val="16"/>
          <w:szCs w:val="16"/>
        </w:rPr>
        <w:t>&lt;/AdaptationSet&gt;</w:t>
      </w:r>
    </w:p>
    <w:p w14:paraId="5A468C1A" w14:textId="77777777" w:rsidR="0021651F" w:rsidRPr="00FC3E95" w:rsidRDefault="0021651F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 &lt;AdaptationSet maxWidth="</w:t>
      </w:r>
      <w:r>
        <w:rPr>
          <w:rFonts w:ascii="Courier New" w:hAnsi="Courier New" w:cs="Courier New"/>
          <w:sz w:val="16"/>
          <w:szCs w:val="16"/>
        </w:rPr>
        <w:t>640</w:t>
      </w:r>
      <w:r w:rsidRPr="00FC3E95">
        <w:rPr>
          <w:rFonts w:ascii="Courier New" w:hAnsi="Courier New" w:cs="Courier New"/>
          <w:sz w:val="16"/>
          <w:szCs w:val="16"/>
        </w:rPr>
        <w:t>" maxHeight="640"&gt;</w:t>
      </w:r>
    </w:p>
    <w:p w14:paraId="5F799A02" w14:textId="77777777" w:rsidR="0021651F" w:rsidRPr="00FC3E95" w:rsidRDefault="0021651F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  </w:t>
      </w:r>
      <w:r>
        <w:rPr>
          <w:rFonts w:ascii="Courier New" w:hAnsi="Courier New" w:cs="Courier New"/>
          <w:sz w:val="16"/>
          <w:szCs w:val="16"/>
        </w:rPr>
        <w:t xml:space="preserve"> </w:t>
      </w:r>
      <w:r w:rsidRPr="00FC3E95">
        <w:rPr>
          <w:rFonts w:ascii="Courier New" w:hAnsi="Courier New" w:cs="Courier New"/>
          <w:sz w:val="16"/>
          <w:szCs w:val="16"/>
        </w:rPr>
        <w:t>&lt;SupplementalProperty schemeIdUri="urn:mpeg:dash:srd:2014" value="1,</w:t>
      </w:r>
      <w:r>
        <w:rPr>
          <w:rFonts w:ascii="Courier New" w:hAnsi="Courier New" w:cs="Courier New"/>
          <w:sz w:val="16"/>
          <w:szCs w:val="16"/>
        </w:rPr>
        <w:t>64</w:t>
      </w:r>
      <w:r w:rsidRPr="00FC3E95">
        <w:rPr>
          <w:rFonts w:ascii="Courier New" w:hAnsi="Courier New" w:cs="Courier New"/>
          <w:sz w:val="16"/>
          <w:szCs w:val="16"/>
        </w:rPr>
        <w:t>0,0,640,640"/&gt;</w:t>
      </w:r>
    </w:p>
    <w:p w14:paraId="57163364" w14:textId="77777777" w:rsidR="0021651F" w:rsidRDefault="0021651F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  </w:t>
      </w:r>
      <w:r>
        <w:rPr>
          <w:rFonts w:ascii="Courier New" w:hAnsi="Courier New" w:cs="Courier New"/>
          <w:sz w:val="16"/>
          <w:szCs w:val="16"/>
        </w:rPr>
        <w:t xml:space="preserve"> </w:t>
      </w:r>
      <w:r w:rsidRPr="00FC3E95">
        <w:rPr>
          <w:rFonts w:ascii="Courier New" w:hAnsi="Courier New" w:cs="Courier New"/>
          <w:sz w:val="16"/>
          <w:szCs w:val="16"/>
        </w:rPr>
        <w:t>&lt;Representation id="</w:t>
      </w:r>
      <w:r>
        <w:rPr>
          <w:rFonts w:ascii="Courier New" w:hAnsi="Courier New" w:cs="Courier New"/>
          <w:b/>
          <w:sz w:val="16"/>
          <w:szCs w:val="16"/>
        </w:rPr>
        <w:t>1_2_q1</w:t>
      </w:r>
      <w:r w:rsidRPr="00FC3E95">
        <w:rPr>
          <w:rFonts w:ascii="Courier New" w:hAnsi="Courier New" w:cs="Courier New"/>
          <w:sz w:val="16"/>
          <w:szCs w:val="16"/>
        </w:rPr>
        <w:t xml:space="preserve">" </w:t>
      </w:r>
    </w:p>
    <w:p w14:paraId="09BE560D" w14:textId="77777777" w:rsidR="0021651F" w:rsidRDefault="0021651F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FC3E95">
        <w:rPr>
          <w:rFonts w:ascii="Courier New" w:hAnsi="Courier New" w:cs="Courier New"/>
          <w:sz w:val="16"/>
          <w:szCs w:val="16"/>
        </w:rPr>
        <w:t xml:space="preserve">mimeType="video/mp4" </w:t>
      </w:r>
    </w:p>
    <w:p w14:paraId="65F7F894" w14:textId="77777777" w:rsidR="0021651F" w:rsidRDefault="0021651F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FC3E95">
        <w:rPr>
          <w:rFonts w:ascii="Courier New" w:hAnsi="Courier New" w:cs="Courier New"/>
          <w:sz w:val="16"/>
          <w:szCs w:val="16"/>
        </w:rPr>
        <w:t>codecs="h</w:t>
      </w:r>
      <w:r>
        <w:rPr>
          <w:rFonts w:ascii="Courier New" w:hAnsi="Courier New" w:cs="Courier New"/>
          <w:sz w:val="16"/>
          <w:szCs w:val="16"/>
        </w:rPr>
        <w:t>ev</w:t>
      </w:r>
      <w:r w:rsidRPr="00FC3E95">
        <w:rPr>
          <w:rFonts w:ascii="Courier New" w:hAnsi="Courier New" w:cs="Courier New"/>
          <w:sz w:val="16"/>
          <w:szCs w:val="16"/>
        </w:rPr>
        <w:t>1.1.6.L</w:t>
      </w:r>
      <w:r w:rsidR="00BF6DA5">
        <w:rPr>
          <w:rFonts w:ascii="Courier New" w:hAnsi="Courier New" w:cs="Courier New"/>
          <w:sz w:val="16"/>
          <w:szCs w:val="16"/>
        </w:rPr>
        <w:t>93</w:t>
      </w:r>
      <w:r w:rsidRPr="00FC3E95">
        <w:rPr>
          <w:rFonts w:ascii="Courier New" w:hAnsi="Courier New" w:cs="Courier New"/>
          <w:sz w:val="16"/>
          <w:szCs w:val="16"/>
        </w:rPr>
        <w:t xml:space="preserve">.0" </w:t>
      </w:r>
    </w:p>
    <w:p w14:paraId="75082705" w14:textId="77777777" w:rsidR="0021651F" w:rsidRDefault="0021651F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bandwidth=”128000”</w:t>
      </w:r>
      <w:r w:rsidRPr="00FC3E95">
        <w:rPr>
          <w:rFonts w:ascii="Courier New" w:hAnsi="Courier New" w:cs="Courier New"/>
          <w:sz w:val="16"/>
          <w:szCs w:val="16"/>
        </w:rPr>
        <w:t>&gt;</w:t>
      </w:r>
    </w:p>
    <w:p w14:paraId="54CDE22D" w14:textId="77777777" w:rsidR="0021651F" w:rsidRDefault="0021651F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21651F">
        <w:rPr>
          <w:rFonts w:ascii="Courier New" w:hAnsi="Courier New" w:cs="Courier New"/>
          <w:sz w:val="16"/>
          <w:szCs w:val="16"/>
        </w:rPr>
        <w:t xml:space="preserve">        &lt;BaseURL&gt;video-</w:t>
      </w:r>
      <w:r w:rsidRPr="003C2828">
        <w:rPr>
          <w:rFonts w:ascii="Courier New" w:hAnsi="Courier New" w:cs="Courier New"/>
          <w:sz w:val="16"/>
          <w:szCs w:val="16"/>
        </w:rPr>
        <w:t>1_</w:t>
      </w:r>
      <w:r>
        <w:rPr>
          <w:rFonts w:ascii="Courier New" w:hAnsi="Courier New" w:cs="Courier New"/>
          <w:sz w:val="16"/>
          <w:szCs w:val="16"/>
        </w:rPr>
        <w:t>2</w:t>
      </w:r>
      <w:r w:rsidRPr="003C2828">
        <w:rPr>
          <w:rFonts w:ascii="Courier New" w:hAnsi="Courier New" w:cs="Courier New"/>
          <w:sz w:val="16"/>
          <w:szCs w:val="16"/>
        </w:rPr>
        <w:t>_q1</w:t>
      </w:r>
      <w:r w:rsidRPr="0021651F">
        <w:rPr>
          <w:rFonts w:ascii="Courier New" w:hAnsi="Courier New" w:cs="Courier New"/>
          <w:sz w:val="16"/>
          <w:szCs w:val="16"/>
        </w:rPr>
        <w:t>.mp4&lt;/BaseURL&gt;</w:t>
      </w:r>
    </w:p>
    <w:p w14:paraId="796ABFD2" w14:textId="77777777" w:rsidR="0021651F" w:rsidRDefault="0021651F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</w:t>
      </w:r>
      <w:r>
        <w:rPr>
          <w:rFonts w:ascii="Courier New" w:hAnsi="Courier New" w:cs="Courier New"/>
          <w:sz w:val="16"/>
          <w:szCs w:val="16"/>
        </w:rPr>
        <w:t xml:space="preserve">  </w:t>
      </w:r>
      <w:r w:rsidRPr="00FC3E95">
        <w:rPr>
          <w:rFonts w:ascii="Courier New" w:hAnsi="Courier New" w:cs="Courier New"/>
          <w:sz w:val="16"/>
          <w:szCs w:val="16"/>
        </w:rPr>
        <w:t xml:space="preserve"> &lt;/Representation &gt;</w:t>
      </w:r>
    </w:p>
    <w:p w14:paraId="0F4DD593" w14:textId="77777777" w:rsidR="0021651F" w:rsidRDefault="0021651F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  </w:t>
      </w:r>
      <w:r>
        <w:rPr>
          <w:rFonts w:ascii="Courier New" w:hAnsi="Courier New" w:cs="Courier New"/>
          <w:sz w:val="16"/>
          <w:szCs w:val="16"/>
        </w:rPr>
        <w:t xml:space="preserve"> </w:t>
      </w:r>
      <w:r w:rsidRPr="00FC3E95">
        <w:rPr>
          <w:rFonts w:ascii="Courier New" w:hAnsi="Courier New" w:cs="Courier New"/>
          <w:sz w:val="16"/>
          <w:szCs w:val="16"/>
        </w:rPr>
        <w:t>&lt;Representation id="</w:t>
      </w:r>
      <w:r w:rsidRPr="00146D92">
        <w:rPr>
          <w:rFonts w:ascii="Courier New" w:hAnsi="Courier New" w:cs="Courier New"/>
          <w:b/>
          <w:sz w:val="16"/>
          <w:szCs w:val="16"/>
        </w:rPr>
        <w:t>1_</w:t>
      </w:r>
      <w:r>
        <w:rPr>
          <w:rFonts w:ascii="Courier New" w:hAnsi="Courier New" w:cs="Courier New"/>
          <w:b/>
          <w:sz w:val="16"/>
          <w:szCs w:val="16"/>
        </w:rPr>
        <w:t>2_q2</w:t>
      </w:r>
      <w:r w:rsidRPr="00FC3E95">
        <w:rPr>
          <w:rFonts w:ascii="Courier New" w:hAnsi="Courier New" w:cs="Courier New"/>
          <w:sz w:val="16"/>
          <w:szCs w:val="16"/>
        </w:rPr>
        <w:t xml:space="preserve">" </w:t>
      </w:r>
    </w:p>
    <w:p w14:paraId="38072CAA" w14:textId="77777777" w:rsidR="0021651F" w:rsidRDefault="0021651F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FC3E95">
        <w:rPr>
          <w:rFonts w:ascii="Courier New" w:hAnsi="Courier New" w:cs="Courier New"/>
          <w:sz w:val="16"/>
          <w:szCs w:val="16"/>
        </w:rPr>
        <w:t xml:space="preserve">mimeType="video/mp4" </w:t>
      </w:r>
    </w:p>
    <w:p w14:paraId="06493B72" w14:textId="77777777" w:rsidR="0021651F" w:rsidRDefault="0021651F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FC3E95">
        <w:rPr>
          <w:rFonts w:ascii="Courier New" w:hAnsi="Courier New" w:cs="Courier New"/>
          <w:sz w:val="16"/>
          <w:szCs w:val="16"/>
        </w:rPr>
        <w:t>codecs="h</w:t>
      </w:r>
      <w:r>
        <w:rPr>
          <w:rFonts w:ascii="Courier New" w:hAnsi="Courier New" w:cs="Courier New"/>
          <w:sz w:val="16"/>
          <w:szCs w:val="16"/>
        </w:rPr>
        <w:t>ev</w:t>
      </w:r>
      <w:r w:rsidRPr="00FC3E95">
        <w:rPr>
          <w:rFonts w:ascii="Courier New" w:hAnsi="Courier New" w:cs="Courier New"/>
          <w:sz w:val="16"/>
          <w:szCs w:val="16"/>
        </w:rPr>
        <w:t>1.1.6.L</w:t>
      </w:r>
      <w:r w:rsidR="00BF6DA5">
        <w:rPr>
          <w:rFonts w:ascii="Courier New" w:hAnsi="Courier New" w:cs="Courier New"/>
          <w:sz w:val="16"/>
          <w:szCs w:val="16"/>
        </w:rPr>
        <w:t>93</w:t>
      </w:r>
      <w:r w:rsidRPr="00FC3E95">
        <w:rPr>
          <w:rFonts w:ascii="Courier New" w:hAnsi="Courier New" w:cs="Courier New"/>
          <w:sz w:val="16"/>
          <w:szCs w:val="16"/>
        </w:rPr>
        <w:t xml:space="preserve">.0" </w:t>
      </w:r>
    </w:p>
    <w:p w14:paraId="427A350B" w14:textId="77777777" w:rsidR="0021651F" w:rsidRDefault="0021651F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bandwidth=”256000”</w:t>
      </w:r>
      <w:r w:rsidRPr="00FC3E95">
        <w:rPr>
          <w:rFonts w:ascii="Courier New" w:hAnsi="Courier New" w:cs="Courier New"/>
          <w:sz w:val="16"/>
          <w:szCs w:val="16"/>
        </w:rPr>
        <w:t>&gt;</w:t>
      </w:r>
    </w:p>
    <w:p w14:paraId="6551BC6A" w14:textId="77777777" w:rsidR="0021651F" w:rsidRDefault="0021651F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21651F">
        <w:rPr>
          <w:rFonts w:ascii="Courier New" w:hAnsi="Courier New" w:cs="Courier New"/>
          <w:sz w:val="16"/>
          <w:szCs w:val="16"/>
        </w:rPr>
        <w:t xml:space="preserve">        &lt;BaseURL&gt;video-</w:t>
      </w:r>
      <w:r>
        <w:rPr>
          <w:rFonts w:ascii="Courier New" w:hAnsi="Courier New" w:cs="Courier New"/>
          <w:sz w:val="16"/>
          <w:szCs w:val="16"/>
        </w:rPr>
        <w:t>1_2</w:t>
      </w:r>
      <w:r w:rsidRPr="003C2828">
        <w:rPr>
          <w:rFonts w:ascii="Courier New" w:hAnsi="Courier New" w:cs="Courier New"/>
          <w:sz w:val="16"/>
          <w:szCs w:val="16"/>
        </w:rPr>
        <w:t>_q1</w:t>
      </w:r>
      <w:r w:rsidRPr="0021651F">
        <w:rPr>
          <w:rFonts w:ascii="Courier New" w:hAnsi="Courier New" w:cs="Courier New"/>
          <w:sz w:val="16"/>
          <w:szCs w:val="16"/>
        </w:rPr>
        <w:t>.mp4&lt;/BaseURL&gt;</w:t>
      </w:r>
    </w:p>
    <w:p w14:paraId="0BB60B0C" w14:textId="77777777" w:rsidR="0021651F" w:rsidRPr="00FC3E95" w:rsidRDefault="0021651F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</w:t>
      </w:r>
      <w:r>
        <w:rPr>
          <w:rFonts w:ascii="Courier New" w:hAnsi="Courier New" w:cs="Courier New"/>
          <w:sz w:val="16"/>
          <w:szCs w:val="16"/>
        </w:rPr>
        <w:t xml:space="preserve">  </w:t>
      </w:r>
      <w:r w:rsidRPr="00FC3E95">
        <w:rPr>
          <w:rFonts w:ascii="Courier New" w:hAnsi="Courier New" w:cs="Courier New"/>
          <w:sz w:val="16"/>
          <w:szCs w:val="16"/>
        </w:rPr>
        <w:t xml:space="preserve"> &lt;/Representation &gt;</w:t>
      </w:r>
    </w:p>
    <w:p w14:paraId="61D28B59" w14:textId="77777777" w:rsidR="0021651F" w:rsidRPr="00FC3E95" w:rsidRDefault="0021651F" w:rsidP="002165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</w:t>
      </w:r>
      <w:r w:rsidRPr="00FC3E95">
        <w:rPr>
          <w:rFonts w:ascii="Courier New" w:hAnsi="Courier New" w:cs="Courier New"/>
          <w:sz w:val="16"/>
          <w:szCs w:val="16"/>
        </w:rPr>
        <w:t>&lt;/AdaptationSet&gt;</w:t>
      </w:r>
    </w:p>
    <w:p w14:paraId="6538B3D1" w14:textId="77777777" w:rsidR="0021651F" w:rsidRPr="00986BFF" w:rsidRDefault="007D7AE5" w:rsidP="00AA1CF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color w:val="008000"/>
          <w:sz w:val="16"/>
          <w:szCs w:val="16"/>
        </w:rPr>
      </w:pPr>
      <w:r w:rsidRPr="00986BFF">
        <w:rPr>
          <w:rFonts w:ascii="Courier New" w:hAnsi="Courier New" w:cs="Courier New"/>
          <w:color w:val="008000"/>
          <w:sz w:val="16"/>
          <w:szCs w:val="16"/>
        </w:rPr>
        <w:t>… (For the rest of the tiles)</w:t>
      </w:r>
    </w:p>
    <w:p w14:paraId="4B5734A3" w14:textId="77777777" w:rsidR="007D7AE5" w:rsidRPr="00FC3E95" w:rsidRDefault="007D7AE5" w:rsidP="007D7A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 &lt;AdaptationSet maxWidth="</w:t>
      </w:r>
      <w:r>
        <w:rPr>
          <w:rFonts w:ascii="Courier New" w:hAnsi="Courier New" w:cs="Courier New"/>
          <w:sz w:val="16"/>
          <w:szCs w:val="16"/>
        </w:rPr>
        <w:t>640</w:t>
      </w:r>
      <w:r w:rsidRPr="00FC3E95">
        <w:rPr>
          <w:rFonts w:ascii="Courier New" w:hAnsi="Courier New" w:cs="Courier New"/>
          <w:sz w:val="16"/>
          <w:szCs w:val="16"/>
        </w:rPr>
        <w:t>" maxHeight="640"&gt;</w:t>
      </w:r>
    </w:p>
    <w:p w14:paraId="6B8B37A4" w14:textId="1834ECFE" w:rsidR="007D7AE5" w:rsidRPr="00FC3E95" w:rsidRDefault="007D7AE5" w:rsidP="007D7A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  </w:t>
      </w:r>
      <w:r>
        <w:rPr>
          <w:rFonts w:ascii="Courier New" w:hAnsi="Courier New" w:cs="Courier New"/>
          <w:sz w:val="16"/>
          <w:szCs w:val="16"/>
        </w:rPr>
        <w:t xml:space="preserve"> </w:t>
      </w:r>
      <w:r w:rsidRPr="00FC3E95">
        <w:rPr>
          <w:rFonts w:ascii="Courier New" w:hAnsi="Courier New" w:cs="Courier New"/>
          <w:sz w:val="16"/>
          <w:szCs w:val="16"/>
        </w:rPr>
        <w:t>&lt;SupplementalProperty schemeIdUri="urn:mpeg:dash:srd:2014" value="1</w:t>
      </w:r>
      <w:r w:rsidR="002C7BA4" w:rsidRPr="00FC3E95">
        <w:rPr>
          <w:rFonts w:ascii="Courier New" w:hAnsi="Courier New" w:cs="Courier New"/>
          <w:sz w:val="16"/>
          <w:szCs w:val="16"/>
        </w:rPr>
        <w:t>,</w:t>
      </w:r>
      <w:r w:rsidR="004D4B9B">
        <w:rPr>
          <w:rFonts w:ascii="Courier New" w:hAnsi="Courier New" w:cs="Courier New"/>
          <w:sz w:val="16"/>
          <w:szCs w:val="16"/>
        </w:rPr>
        <w:t>4</w:t>
      </w:r>
      <w:r w:rsidR="002C7BA4">
        <w:rPr>
          <w:rFonts w:ascii="Courier New" w:hAnsi="Courier New" w:cs="Courier New"/>
          <w:sz w:val="16"/>
          <w:szCs w:val="16"/>
        </w:rPr>
        <w:t>48</w:t>
      </w:r>
      <w:r w:rsidR="002C7BA4" w:rsidRPr="00FC3E95">
        <w:rPr>
          <w:rFonts w:ascii="Courier New" w:hAnsi="Courier New" w:cs="Courier New"/>
          <w:sz w:val="16"/>
          <w:szCs w:val="16"/>
        </w:rPr>
        <w:t>0</w:t>
      </w:r>
      <w:r w:rsidRPr="00FC3E95">
        <w:rPr>
          <w:rFonts w:ascii="Courier New" w:hAnsi="Courier New" w:cs="Courier New"/>
          <w:sz w:val="16"/>
          <w:szCs w:val="16"/>
        </w:rPr>
        <w:t>,</w:t>
      </w:r>
      <w:r w:rsidR="00BF6DA5">
        <w:rPr>
          <w:rFonts w:ascii="Courier New" w:hAnsi="Courier New" w:cs="Courier New"/>
          <w:sz w:val="16"/>
          <w:szCs w:val="16"/>
        </w:rPr>
        <w:t>128</w:t>
      </w:r>
      <w:r w:rsidRPr="00FC3E95">
        <w:rPr>
          <w:rFonts w:ascii="Courier New" w:hAnsi="Courier New" w:cs="Courier New"/>
          <w:sz w:val="16"/>
          <w:szCs w:val="16"/>
        </w:rPr>
        <w:t>0,640,640"/&gt;</w:t>
      </w:r>
    </w:p>
    <w:p w14:paraId="56E27408" w14:textId="77777777" w:rsidR="007D7AE5" w:rsidRDefault="007D7AE5" w:rsidP="007D7A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  </w:t>
      </w:r>
      <w:r>
        <w:rPr>
          <w:rFonts w:ascii="Courier New" w:hAnsi="Courier New" w:cs="Courier New"/>
          <w:sz w:val="16"/>
          <w:szCs w:val="16"/>
        </w:rPr>
        <w:t xml:space="preserve"> </w:t>
      </w:r>
      <w:r w:rsidRPr="00FC3E95">
        <w:rPr>
          <w:rFonts w:ascii="Courier New" w:hAnsi="Courier New" w:cs="Courier New"/>
          <w:sz w:val="16"/>
          <w:szCs w:val="16"/>
        </w:rPr>
        <w:t>&lt;Representation id="</w:t>
      </w:r>
      <w:r>
        <w:rPr>
          <w:rFonts w:ascii="Courier New" w:hAnsi="Courier New" w:cs="Courier New"/>
          <w:b/>
          <w:sz w:val="16"/>
          <w:szCs w:val="16"/>
        </w:rPr>
        <w:t>3_8_q1</w:t>
      </w:r>
      <w:r w:rsidRPr="00FC3E95">
        <w:rPr>
          <w:rFonts w:ascii="Courier New" w:hAnsi="Courier New" w:cs="Courier New"/>
          <w:sz w:val="16"/>
          <w:szCs w:val="16"/>
        </w:rPr>
        <w:t xml:space="preserve">" </w:t>
      </w:r>
    </w:p>
    <w:p w14:paraId="488A2EA6" w14:textId="77777777" w:rsidR="007D7AE5" w:rsidRDefault="007D7AE5" w:rsidP="007D7A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FC3E95">
        <w:rPr>
          <w:rFonts w:ascii="Courier New" w:hAnsi="Courier New" w:cs="Courier New"/>
          <w:sz w:val="16"/>
          <w:szCs w:val="16"/>
        </w:rPr>
        <w:t xml:space="preserve">mimeType="video/mp4" </w:t>
      </w:r>
    </w:p>
    <w:p w14:paraId="782C64AD" w14:textId="77777777" w:rsidR="007D7AE5" w:rsidRDefault="007D7AE5" w:rsidP="007D7A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FC3E95">
        <w:rPr>
          <w:rFonts w:ascii="Courier New" w:hAnsi="Courier New" w:cs="Courier New"/>
          <w:sz w:val="16"/>
          <w:szCs w:val="16"/>
        </w:rPr>
        <w:t>codecs="h</w:t>
      </w:r>
      <w:r>
        <w:rPr>
          <w:rFonts w:ascii="Courier New" w:hAnsi="Courier New" w:cs="Courier New"/>
          <w:sz w:val="16"/>
          <w:szCs w:val="16"/>
        </w:rPr>
        <w:t>ev</w:t>
      </w:r>
      <w:r w:rsidRPr="00FC3E95">
        <w:rPr>
          <w:rFonts w:ascii="Courier New" w:hAnsi="Courier New" w:cs="Courier New"/>
          <w:sz w:val="16"/>
          <w:szCs w:val="16"/>
        </w:rPr>
        <w:t>1.1.6.L</w:t>
      </w:r>
      <w:r w:rsidR="00BF6DA5">
        <w:rPr>
          <w:rFonts w:ascii="Courier New" w:hAnsi="Courier New" w:cs="Courier New"/>
          <w:sz w:val="16"/>
          <w:szCs w:val="16"/>
        </w:rPr>
        <w:t>93</w:t>
      </w:r>
      <w:r w:rsidRPr="00FC3E95">
        <w:rPr>
          <w:rFonts w:ascii="Courier New" w:hAnsi="Courier New" w:cs="Courier New"/>
          <w:sz w:val="16"/>
          <w:szCs w:val="16"/>
        </w:rPr>
        <w:t xml:space="preserve">.0" </w:t>
      </w:r>
    </w:p>
    <w:p w14:paraId="5A1F40E6" w14:textId="77777777" w:rsidR="007D7AE5" w:rsidRDefault="007D7AE5" w:rsidP="007D7A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bandwidth=”128000”</w:t>
      </w:r>
      <w:r w:rsidRPr="00FC3E95">
        <w:rPr>
          <w:rFonts w:ascii="Courier New" w:hAnsi="Courier New" w:cs="Courier New"/>
          <w:sz w:val="16"/>
          <w:szCs w:val="16"/>
        </w:rPr>
        <w:t>&gt;</w:t>
      </w:r>
    </w:p>
    <w:p w14:paraId="7C09A1BA" w14:textId="77777777" w:rsidR="007D7AE5" w:rsidRDefault="007D7AE5" w:rsidP="007D7A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21651F">
        <w:rPr>
          <w:rFonts w:ascii="Courier New" w:hAnsi="Courier New" w:cs="Courier New"/>
          <w:sz w:val="16"/>
          <w:szCs w:val="16"/>
        </w:rPr>
        <w:t xml:space="preserve">        &lt;BaseURL&gt;video-</w:t>
      </w:r>
      <w:r w:rsidR="00BF6DA5">
        <w:rPr>
          <w:rFonts w:ascii="Courier New" w:hAnsi="Courier New" w:cs="Courier New"/>
          <w:sz w:val="16"/>
          <w:szCs w:val="16"/>
        </w:rPr>
        <w:t>3_8</w:t>
      </w:r>
      <w:r w:rsidRPr="003C2828">
        <w:rPr>
          <w:rFonts w:ascii="Courier New" w:hAnsi="Courier New" w:cs="Courier New"/>
          <w:sz w:val="16"/>
          <w:szCs w:val="16"/>
        </w:rPr>
        <w:t>_q1</w:t>
      </w:r>
      <w:r w:rsidRPr="0021651F">
        <w:rPr>
          <w:rFonts w:ascii="Courier New" w:hAnsi="Courier New" w:cs="Courier New"/>
          <w:sz w:val="16"/>
          <w:szCs w:val="16"/>
        </w:rPr>
        <w:t>.mp4&lt;/BaseURL&gt;</w:t>
      </w:r>
    </w:p>
    <w:p w14:paraId="188E452C" w14:textId="77777777" w:rsidR="007D7AE5" w:rsidRDefault="007D7AE5" w:rsidP="007D7A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</w:t>
      </w:r>
      <w:r>
        <w:rPr>
          <w:rFonts w:ascii="Courier New" w:hAnsi="Courier New" w:cs="Courier New"/>
          <w:sz w:val="16"/>
          <w:szCs w:val="16"/>
        </w:rPr>
        <w:t xml:space="preserve">  </w:t>
      </w:r>
      <w:r w:rsidRPr="00FC3E95">
        <w:rPr>
          <w:rFonts w:ascii="Courier New" w:hAnsi="Courier New" w:cs="Courier New"/>
          <w:sz w:val="16"/>
          <w:szCs w:val="16"/>
        </w:rPr>
        <w:t xml:space="preserve"> &lt;/Representation &gt;</w:t>
      </w:r>
    </w:p>
    <w:p w14:paraId="25007257" w14:textId="77777777" w:rsidR="007D7AE5" w:rsidRDefault="007D7AE5" w:rsidP="007D7A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  </w:t>
      </w:r>
      <w:r>
        <w:rPr>
          <w:rFonts w:ascii="Courier New" w:hAnsi="Courier New" w:cs="Courier New"/>
          <w:sz w:val="16"/>
          <w:szCs w:val="16"/>
        </w:rPr>
        <w:t xml:space="preserve"> </w:t>
      </w:r>
      <w:r w:rsidRPr="00FC3E95">
        <w:rPr>
          <w:rFonts w:ascii="Courier New" w:hAnsi="Courier New" w:cs="Courier New"/>
          <w:sz w:val="16"/>
          <w:szCs w:val="16"/>
        </w:rPr>
        <w:t>&lt;Representation id="</w:t>
      </w:r>
      <w:r w:rsidR="002C7BA4">
        <w:rPr>
          <w:rFonts w:ascii="Courier New" w:hAnsi="Courier New" w:cs="Courier New"/>
          <w:b/>
          <w:sz w:val="16"/>
          <w:szCs w:val="16"/>
        </w:rPr>
        <w:t>3_8</w:t>
      </w:r>
      <w:r>
        <w:rPr>
          <w:rFonts w:ascii="Courier New" w:hAnsi="Courier New" w:cs="Courier New"/>
          <w:b/>
          <w:sz w:val="16"/>
          <w:szCs w:val="16"/>
        </w:rPr>
        <w:t>_q2</w:t>
      </w:r>
      <w:r w:rsidRPr="00FC3E95">
        <w:rPr>
          <w:rFonts w:ascii="Courier New" w:hAnsi="Courier New" w:cs="Courier New"/>
          <w:sz w:val="16"/>
          <w:szCs w:val="16"/>
        </w:rPr>
        <w:t xml:space="preserve">" </w:t>
      </w:r>
    </w:p>
    <w:p w14:paraId="1D2F46C7" w14:textId="77777777" w:rsidR="007D7AE5" w:rsidRDefault="007D7AE5" w:rsidP="007D7A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FC3E95">
        <w:rPr>
          <w:rFonts w:ascii="Courier New" w:hAnsi="Courier New" w:cs="Courier New"/>
          <w:sz w:val="16"/>
          <w:szCs w:val="16"/>
        </w:rPr>
        <w:t xml:space="preserve">mimeType="video/mp4" </w:t>
      </w:r>
    </w:p>
    <w:p w14:paraId="39BB0B99" w14:textId="77777777" w:rsidR="007D7AE5" w:rsidRDefault="007D7AE5" w:rsidP="007D7A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FC3E95">
        <w:rPr>
          <w:rFonts w:ascii="Courier New" w:hAnsi="Courier New" w:cs="Courier New"/>
          <w:sz w:val="16"/>
          <w:szCs w:val="16"/>
        </w:rPr>
        <w:t>codecs="h</w:t>
      </w:r>
      <w:r>
        <w:rPr>
          <w:rFonts w:ascii="Courier New" w:hAnsi="Courier New" w:cs="Courier New"/>
          <w:sz w:val="16"/>
          <w:szCs w:val="16"/>
        </w:rPr>
        <w:t>ev</w:t>
      </w:r>
      <w:r w:rsidRPr="00FC3E95">
        <w:rPr>
          <w:rFonts w:ascii="Courier New" w:hAnsi="Courier New" w:cs="Courier New"/>
          <w:sz w:val="16"/>
          <w:szCs w:val="16"/>
        </w:rPr>
        <w:t>1.1.6.L</w:t>
      </w:r>
      <w:r w:rsidR="00BF6DA5">
        <w:rPr>
          <w:rFonts w:ascii="Courier New" w:hAnsi="Courier New" w:cs="Courier New"/>
          <w:sz w:val="16"/>
          <w:szCs w:val="16"/>
        </w:rPr>
        <w:t>93</w:t>
      </w:r>
      <w:r w:rsidRPr="00FC3E95">
        <w:rPr>
          <w:rFonts w:ascii="Courier New" w:hAnsi="Courier New" w:cs="Courier New"/>
          <w:sz w:val="16"/>
          <w:szCs w:val="16"/>
        </w:rPr>
        <w:t xml:space="preserve">.0" </w:t>
      </w:r>
    </w:p>
    <w:p w14:paraId="57B8B51D" w14:textId="77777777" w:rsidR="007D7AE5" w:rsidRDefault="007D7AE5" w:rsidP="007D7A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bandwidth=”256000”</w:t>
      </w:r>
      <w:r w:rsidRPr="00FC3E95">
        <w:rPr>
          <w:rFonts w:ascii="Courier New" w:hAnsi="Courier New" w:cs="Courier New"/>
          <w:sz w:val="16"/>
          <w:szCs w:val="16"/>
        </w:rPr>
        <w:t>&gt;</w:t>
      </w:r>
    </w:p>
    <w:p w14:paraId="6408ECC7" w14:textId="77777777" w:rsidR="007D7AE5" w:rsidRDefault="007D7AE5" w:rsidP="007D7A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21651F">
        <w:rPr>
          <w:rFonts w:ascii="Courier New" w:hAnsi="Courier New" w:cs="Courier New"/>
          <w:sz w:val="16"/>
          <w:szCs w:val="16"/>
        </w:rPr>
        <w:t xml:space="preserve">        &lt;BaseURL&gt;video-</w:t>
      </w:r>
      <w:r w:rsidR="00BF6DA5">
        <w:rPr>
          <w:rFonts w:ascii="Courier New" w:hAnsi="Courier New" w:cs="Courier New"/>
          <w:sz w:val="16"/>
          <w:szCs w:val="16"/>
        </w:rPr>
        <w:t>3_8</w:t>
      </w:r>
      <w:r>
        <w:rPr>
          <w:rFonts w:ascii="Courier New" w:hAnsi="Courier New" w:cs="Courier New"/>
          <w:sz w:val="16"/>
          <w:szCs w:val="16"/>
        </w:rPr>
        <w:t>_q2</w:t>
      </w:r>
      <w:r w:rsidRPr="0021651F">
        <w:rPr>
          <w:rFonts w:ascii="Courier New" w:hAnsi="Courier New" w:cs="Courier New"/>
          <w:sz w:val="16"/>
          <w:szCs w:val="16"/>
        </w:rPr>
        <w:t>.mp4&lt;/BaseURL&gt;</w:t>
      </w:r>
    </w:p>
    <w:p w14:paraId="457086ED" w14:textId="77777777" w:rsidR="007D7AE5" w:rsidRPr="00FC3E95" w:rsidRDefault="007D7AE5" w:rsidP="007D7A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</w:t>
      </w:r>
      <w:r>
        <w:rPr>
          <w:rFonts w:ascii="Courier New" w:hAnsi="Courier New" w:cs="Courier New"/>
          <w:sz w:val="16"/>
          <w:szCs w:val="16"/>
        </w:rPr>
        <w:t xml:space="preserve">  </w:t>
      </w:r>
      <w:r w:rsidRPr="00FC3E95">
        <w:rPr>
          <w:rFonts w:ascii="Courier New" w:hAnsi="Courier New" w:cs="Courier New"/>
          <w:sz w:val="16"/>
          <w:szCs w:val="16"/>
        </w:rPr>
        <w:t xml:space="preserve"> &lt;/Representation &gt;</w:t>
      </w:r>
    </w:p>
    <w:p w14:paraId="08F51CE0" w14:textId="77777777" w:rsidR="007D7AE5" w:rsidRDefault="007D7AE5" w:rsidP="00AA1CF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</w:t>
      </w:r>
      <w:r w:rsidRPr="00FC3E95">
        <w:rPr>
          <w:rFonts w:ascii="Courier New" w:hAnsi="Courier New" w:cs="Courier New"/>
          <w:sz w:val="16"/>
          <w:szCs w:val="16"/>
        </w:rPr>
        <w:t>&lt;/AdaptationSet&gt;</w:t>
      </w:r>
    </w:p>
    <w:p w14:paraId="3E616AA2" w14:textId="77777777" w:rsidR="002C7BA4" w:rsidRDefault="002C7BA4" w:rsidP="00AA1CF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</w:p>
    <w:p w14:paraId="3A44979A" w14:textId="77777777" w:rsidR="002C7BA4" w:rsidRDefault="002C7BA4" w:rsidP="00AA1CF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</w:p>
    <w:p w14:paraId="7478C51C" w14:textId="77777777" w:rsidR="00BF6DA5" w:rsidRPr="00986BFF" w:rsidRDefault="00BF6DA5" w:rsidP="00AA1CF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b/>
          <w:color w:val="008000"/>
          <w:sz w:val="16"/>
          <w:szCs w:val="16"/>
        </w:rPr>
      </w:pPr>
      <w:r w:rsidRPr="00986BFF">
        <w:rPr>
          <w:rFonts w:ascii="Courier New" w:hAnsi="Courier New" w:cs="Courier New"/>
          <w:b/>
          <w:color w:val="008000"/>
          <w:sz w:val="16"/>
          <w:szCs w:val="16"/>
        </w:rPr>
        <w:t>… (Aggregation of tiles)</w:t>
      </w:r>
    </w:p>
    <w:p w14:paraId="582EBF07" w14:textId="77777777" w:rsidR="00AA1CF0" w:rsidRPr="00986BFF" w:rsidRDefault="00AA1CF0" w:rsidP="00AA1CF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 </w:t>
      </w:r>
      <w:r w:rsidRPr="00986BFF">
        <w:rPr>
          <w:rFonts w:ascii="Courier New" w:hAnsi="Courier New" w:cs="Courier New"/>
          <w:sz w:val="16"/>
          <w:szCs w:val="16"/>
        </w:rPr>
        <w:t>&lt;AdaptationSet  ...&gt;</w:t>
      </w:r>
    </w:p>
    <w:p w14:paraId="14635320" w14:textId="34006B53" w:rsidR="00AA1CF0" w:rsidRPr="00986BFF" w:rsidRDefault="00AA1CF0" w:rsidP="00AA1CF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986BFF">
        <w:rPr>
          <w:rFonts w:ascii="Courier New" w:hAnsi="Courier New" w:cs="Courier New"/>
          <w:sz w:val="16"/>
          <w:szCs w:val="16"/>
        </w:rPr>
        <w:t xml:space="preserve">    &lt;SupplementalProperty schemeIdUri="urn:mpeg:dash:srd:2014" value="1,0,0,1280,</w:t>
      </w:r>
      <w:r w:rsidR="00BF6DA5" w:rsidRPr="00986BFF">
        <w:rPr>
          <w:rFonts w:ascii="Courier New" w:hAnsi="Courier New" w:cs="Courier New"/>
          <w:sz w:val="16"/>
          <w:szCs w:val="16"/>
        </w:rPr>
        <w:t>1280</w:t>
      </w:r>
      <w:r w:rsidRPr="00986BFF">
        <w:rPr>
          <w:rFonts w:ascii="Courier New" w:hAnsi="Courier New" w:cs="Courier New"/>
          <w:sz w:val="16"/>
          <w:szCs w:val="16"/>
        </w:rPr>
        <w:t>"/&gt;</w:t>
      </w:r>
    </w:p>
    <w:p w14:paraId="4178B576" w14:textId="77777777" w:rsidR="00BF6DA5" w:rsidRDefault="00BF6DA5" w:rsidP="00BF6D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</w:t>
      </w:r>
      <w:r w:rsidRPr="00FC3E95">
        <w:rPr>
          <w:rFonts w:ascii="Courier New" w:hAnsi="Courier New" w:cs="Courier New"/>
          <w:sz w:val="16"/>
          <w:szCs w:val="16"/>
        </w:rPr>
        <w:t>&lt;Representation id="</w:t>
      </w:r>
      <w:r>
        <w:rPr>
          <w:rFonts w:ascii="Courier New" w:hAnsi="Courier New" w:cs="Courier New"/>
          <w:b/>
          <w:sz w:val="16"/>
          <w:szCs w:val="16"/>
        </w:rPr>
        <w:t>Aggregation1_q1</w:t>
      </w:r>
      <w:r w:rsidRPr="00FC3E95">
        <w:rPr>
          <w:rFonts w:ascii="Courier New" w:hAnsi="Courier New" w:cs="Courier New"/>
          <w:sz w:val="16"/>
          <w:szCs w:val="16"/>
        </w:rPr>
        <w:t xml:space="preserve">" </w:t>
      </w:r>
    </w:p>
    <w:p w14:paraId="4ED64A9B" w14:textId="77777777" w:rsidR="00BF6DA5" w:rsidRDefault="00BF6DA5" w:rsidP="00BF6D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FC3E95">
        <w:rPr>
          <w:rFonts w:ascii="Courier New" w:hAnsi="Courier New" w:cs="Courier New"/>
          <w:sz w:val="16"/>
          <w:szCs w:val="16"/>
        </w:rPr>
        <w:t xml:space="preserve">mimeType="video/mp4" </w:t>
      </w:r>
    </w:p>
    <w:p w14:paraId="0DF8F4E1" w14:textId="77777777" w:rsidR="00BF6DA5" w:rsidRDefault="00BF6DA5" w:rsidP="00BF6D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FC3E95">
        <w:rPr>
          <w:rFonts w:ascii="Courier New" w:hAnsi="Courier New" w:cs="Courier New"/>
          <w:sz w:val="16"/>
          <w:szCs w:val="16"/>
        </w:rPr>
        <w:t>codecs="h</w:t>
      </w:r>
      <w:r>
        <w:rPr>
          <w:rFonts w:ascii="Courier New" w:hAnsi="Courier New" w:cs="Courier New"/>
          <w:sz w:val="16"/>
          <w:szCs w:val="16"/>
        </w:rPr>
        <w:t>ev2.1.6.L123</w:t>
      </w:r>
      <w:r w:rsidRPr="00FC3E95">
        <w:rPr>
          <w:rFonts w:ascii="Courier New" w:hAnsi="Courier New" w:cs="Courier New"/>
          <w:sz w:val="16"/>
          <w:szCs w:val="16"/>
        </w:rPr>
        <w:t xml:space="preserve">.0" </w:t>
      </w:r>
    </w:p>
    <w:p w14:paraId="22D703AD" w14:textId="77777777" w:rsidR="00BF6DA5" w:rsidRDefault="00BF6DA5" w:rsidP="00BF6D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BF6DA5">
        <w:rPr>
          <w:rFonts w:ascii="Courier New" w:hAnsi="Courier New" w:cs="Courier New"/>
          <w:sz w:val="16"/>
          <w:szCs w:val="16"/>
        </w:rPr>
        <w:t>dependencyId="</w:t>
      </w:r>
      <w:r w:rsidRPr="00BF6DA5">
        <w:rPr>
          <w:rFonts w:ascii="Courier New" w:hAnsi="Courier New" w:cs="Courier New"/>
          <w:b/>
          <w:sz w:val="16"/>
          <w:szCs w:val="16"/>
        </w:rPr>
        <w:t>1_1</w:t>
      </w:r>
      <w:r>
        <w:rPr>
          <w:rFonts w:ascii="Courier New" w:hAnsi="Courier New" w:cs="Courier New"/>
          <w:b/>
          <w:sz w:val="16"/>
          <w:szCs w:val="16"/>
        </w:rPr>
        <w:t>_q1</w:t>
      </w:r>
      <w:r w:rsidRPr="00BF6DA5">
        <w:rPr>
          <w:rFonts w:ascii="Courier New" w:hAnsi="Courier New" w:cs="Courier New"/>
          <w:b/>
          <w:sz w:val="16"/>
          <w:szCs w:val="16"/>
        </w:rPr>
        <w:t xml:space="preserve"> </w:t>
      </w:r>
      <w:r>
        <w:rPr>
          <w:rFonts w:ascii="Courier New" w:hAnsi="Courier New" w:cs="Courier New"/>
          <w:b/>
          <w:sz w:val="16"/>
          <w:szCs w:val="16"/>
        </w:rPr>
        <w:t>1_2_q1 2</w:t>
      </w:r>
      <w:r w:rsidRPr="00BF6DA5">
        <w:rPr>
          <w:rFonts w:ascii="Courier New" w:hAnsi="Courier New" w:cs="Courier New"/>
          <w:b/>
          <w:sz w:val="16"/>
          <w:szCs w:val="16"/>
        </w:rPr>
        <w:t>_1</w:t>
      </w:r>
      <w:r>
        <w:rPr>
          <w:rFonts w:ascii="Courier New" w:hAnsi="Courier New" w:cs="Courier New"/>
          <w:b/>
          <w:sz w:val="16"/>
          <w:szCs w:val="16"/>
        </w:rPr>
        <w:t>_q1 2_2_q1</w:t>
      </w:r>
      <w:r w:rsidRPr="00BF6DA5">
        <w:rPr>
          <w:rFonts w:ascii="Courier New" w:hAnsi="Courier New" w:cs="Courier New"/>
          <w:sz w:val="16"/>
          <w:szCs w:val="16"/>
        </w:rPr>
        <w:t>"</w:t>
      </w:r>
    </w:p>
    <w:p w14:paraId="2DB4D692" w14:textId="77777777" w:rsidR="00BF6DA5" w:rsidRDefault="00BF6DA5" w:rsidP="00BF6D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bandwidth=”512000”</w:t>
      </w:r>
      <w:r w:rsidRPr="00FC3E95">
        <w:rPr>
          <w:rFonts w:ascii="Courier New" w:hAnsi="Courier New" w:cs="Courier New"/>
          <w:sz w:val="16"/>
          <w:szCs w:val="16"/>
        </w:rPr>
        <w:t>&gt;</w:t>
      </w:r>
    </w:p>
    <w:p w14:paraId="0D9866E6" w14:textId="77777777" w:rsidR="00BF6DA5" w:rsidRDefault="00BF6DA5" w:rsidP="00BF6D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21651F">
        <w:rPr>
          <w:rFonts w:ascii="Courier New" w:hAnsi="Courier New" w:cs="Courier New"/>
          <w:sz w:val="16"/>
          <w:szCs w:val="16"/>
        </w:rPr>
        <w:t xml:space="preserve">        &lt;BaseURL&gt;</w:t>
      </w:r>
      <w:r w:rsidRPr="00986BFF">
        <w:rPr>
          <w:rFonts w:ascii="Courier New" w:hAnsi="Courier New" w:cs="Courier New"/>
          <w:sz w:val="16"/>
          <w:szCs w:val="16"/>
        </w:rPr>
        <w:t>Aggregation1_q1</w:t>
      </w:r>
      <w:r w:rsidRPr="0021651F">
        <w:rPr>
          <w:rFonts w:ascii="Courier New" w:hAnsi="Courier New" w:cs="Courier New"/>
          <w:sz w:val="16"/>
          <w:szCs w:val="16"/>
        </w:rPr>
        <w:t>.mp4&lt;/BaseURL&gt;</w:t>
      </w:r>
    </w:p>
    <w:p w14:paraId="2AB04073" w14:textId="77777777" w:rsidR="00BF6DA5" w:rsidRDefault="00BF6DA5" w:rsidP="00BF6D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</w:t>
      </w:r>
      <w:r>
        <w:rPr>
          <w:rFonts w:ascii="Courier New" w:hAnsi="Courier New" w:cs="Courier New"/>
          <w:sz w:val="16"/>
          <w:szCs w:val="16"/>
        </w:rPr>
        <w:t xml:space="preserve">  </w:t>
      </w:r>
      <w:r w:rsidRPr="00FC3E95">
        <w:rPr>
          <w:rFonts w:ascii="Courier New" w:hAnsi="Courier New" w:cs="Courier New"/>
          <w:sz w:val="16"/>
          <w:szCs w:val="16"/>
        </w:rPr>
        <w:t xml:space="preserve"> &lt;/Representation &gt;</w:t>
      </w:r>
    </w:p>
    <w:p w14:paraId="46A54CC6" w14:textId="77777777" w:rsidR="00BF6DA5" w:rsidRDefault="00BF6DA5" w:rsidP="00BF6D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  </w:t>
      </w:r>
      <w:r>
        <w:rPr>
          <w:rFonts w:ascii="Courier New" w:hAnsi="Courier New" w:cs="Courier New"/>
          <w:sz w:val="16"/>
          <w:szCs w:val="16"/>
        </w:rPr>
        <w:t xml:space="preserve"> </w:t>
      </w:r>
      <w:r w:rsidRPr="00FC3E95">
        <w:rPr>
          <w:rFonts w:ascii="Courier New" w:hAnsi="Courier New" w:cs="Courier New"/>
          <w:sz w:val="16"/>
          <w:szCs w:val="16"/>
        </w:rPr>
        <w:t>&lt;Representation id="</w:t>
      </w:r>
      <w:r>
        <w:rPr>
          <w:rFonts w:ascii="Courier New" w:hAnsi="Courier New" w:cs="Courier New"/>
          <w:b/>
          <w:sz w:val="16"/>
          <w:szCs w:val="16"/>
        </w:rPr>
        <w:t>Aggregation1_q2</w:t>
      </w:r>
      <w:r w:rsidRPr="00FC3E95">
        <w:rPr>
          <w:rFonts w:ascii="Courier New" w:hAnsi="Courier New" w:cs="Courier New"/>
          <w:sz w:val="16"/>
          <w:szCs w:val="16"/>
        </w:rPr>
        <w:t xml:space="preserve">" </w:t>
      </w:r>
    </w:p>
    <w:p w14:paraId="4E7F2F55" w14:textId="77777777" w:rsidR="00BF6DA5" w:rsidRDefault="00BF6DA5" w:rsidP="00BF6D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FC3E95">
        <w:rPr>
          <w:rFonts w:ascii="Courier New" w:hAnsi="Courier New" w:cs="Courier New"/>
          <w:sz w:val="16"/>
          <w:szCs w:val="16"/>
        </w:rPr>
        <w:t xml:space="preserve">mimeType="video/mp4" </w:t>
      </w:r>
    </w:p>
    <w:p w14:paraId="00479CD6" w14:textId="77777777" w:rsidR="00BF6DA5" w:rsidRDefault="00BF6DA5" w:rsidP="00BF6D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FC3E95">
        <w:rPr>
          <w:rFonts w:ascii="Courier New" w:hAnsi="Courier New" w:cs="Courier New"/>
          <w:sz w:val="16"/>
          <w:szCs w:val="16"/>
        </w:rPr>
        <w:t>codecs="h</w:t>
      </w:r>
      <w:r>
        <w:rPr>
          <w:rFonts w:ascii="Courier New" w:hAnsi="Courier New" w:cs="Courier New"/>
          <w:sz w:val="16"/>
          <w:szCs w:val="16"/>
        </w:rPr>
        <w:t>ev2</w:t>
      </w:r>
      <w:r w:rsidRPr="00FC3E95">
        <w:rPr>
          <w:rFonts w:ascii="Courier New" w:hAnsi="Courier New" w:cs="Courier New"/>
          <w:sz w:val="16"/>
          <w:szCs w:val="16"/>
        </w:rPr>
        <w:t>.1.6.L1</w:t>
      </w:r>
      <w:r>
        <w:rPr>
          <w:rFonts w:ascii="Courier New" w:hAnsi="Courier New" w:cs="Courier New"/>
          <w:sz w:val="16"/>
          <w:szCs w:val="16"/>
        </w:rPr>
        <w:t>23</w:t>
      </w:r>
      <w:r w:rsidRPr="00FC3E95">
        <w:rPr>
          <w:rFonts w:ascii="Courier New" w:hAnsi="Courier New" w:cs="Courier New"/>
          <w:sz w:val="16"/>
          <w:szCs w:val="16"/>
        </w:rPr>
        <w:t xml:space="preserve">.0" </w:t>
      </w:r>
    </w:p>
    <w:p w14:paraId="56585FC2" w14:textId="77777777" w:rsidR="00BF6DA5" w:rsidRDefault="00BF6DA5" w:rsidP="00BF6D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BF6DA5">
        <w:rPr>
          <w:rFonts w:ascii="Courier New" w:hAnsi="Courier New" w:cs="Courier New"/>
          <w:sz w:val="16"/>
          <w:szCs w:val="16"/>
        </w:rPr>
        <w:t>dependencyId="</w:t>
      </w:r>
      <w:r w:rsidRPr="00BF6DA5">
        <w:rPr>
          <w:rFonts w:ascii="Courier New" w:hAnsi="Courier New" w:cs="Courier New"/>
          <w:b/>
          <w:sz w:val="16"/>
          <w:szCs w:val="16"/>
        </w:rPr>
        <w:t>1_1</w:t>
      </w:r>
      <w:r>
        <w:rPr>
          <w:rFonts w:ascii="Courier New" w:hAnsi="Courier New" w:cs="Courier New"/>
          <w:b/>
          <w:sz w:val="16"/>
          <w:szCs w:val="16"/>
        </w:rPr>
        <w:t>_q2</w:t>
      </w:r>
      <w:r w:rsidRPr="00BF6DA5">
        <w:rPr>
          <w:rFonts w:ascii="Courier New" w:hAnsi="Courier New" w:cs="Courier New"/>
          <w:b/>
          <w:sz w:val="16"/>
          <w:szCs w:val="16"/>
        </w:rPr>
        <w:t xml:space="preserve"> </w:t>
      </w:r>
      <w:r>
        <w:rPr>
          <w:rFonts w:ascii="Courier New" w:hAnsi="Courier New" w:cs="Courier New"/>
          <w:b/>
          <w:sz w:val="16"/>
          <w:szCs w:val="16"/>
        </w:rPr>
        <w:t>1_2_q2 2</w:t>
      </w:r>
      <w:r w:rsidRPr="00BF6DA5">
        <w:rPr>
          <w:rFonts w:ascii="Courier New" w:hAnsi="Courier New" w:cs="Courier New"/>
          <w:b/>
          <w:sz w:val="16"/>
          <w:szCs w:val="16"/>
        </w:rPr>
        <w:t>_1</w:t>
      </w:r>
      <w:r>
        <w:rPr>
          <w:rFonts w:ascii="Courier New" w:hAnsi="Courier New" w:cs="Courier New"/>
          <w:b/>
          <w:sz w:val="16"/>
          <w:szCs w:val="16"/>
        </w:rPr>
        <w:t>_q2 2_2_q2</w:t>
      </w:r>
      <w:r w:rsidRPr="00BF6DA5">
        <w:rPr>
          <w:rFonts w:ascii="Courier New" w:hAnsi="Courier New" w:cs="Courier New"/>
          <w:sz w:val="16"/>
          <w:szCs w:val="16"/>
        </w:rPr>
        <w:t>"</w:t>
      </w:r>
    </w:p>
    <w:p w14:paraId="175E8127" w14:textId="77777777" w:rsidR="00BF6DA5" w:rsidRDefault="00BF6DA5" w:rsidP="00BF6D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bandwidth=”1024000”</w:t>
      </w:r>
      <w:r w:rsidRPr="00FC3E95">
        <w:rPr>
          <w:rFonts w:ascii="Courier New" w:hAnsi="Courier New" w:cs="Courier New"/>
          <w:sz w:val="16"/>
          <w:szCs w:val="16"/>
        </w:rPr>
        <w:t>&gt;</w:t>
      </w:r>
    </w:p>
    <w:p w14:paraId="1F8D77B5" w14:textId="77777777" w:rsidR="00BF6DA5" w:rsidRDefault="00BF6DA5" w:rsidP="00BF6D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21651F">
        <w:rPr>
          <w:rFonts w:ascii="Courier New" w:hAnsi="Courier New" w:cs="Courier New"/>
          <w:sz w:val="16"/>
          <w:szCs w:val="16"/>
        </w:rPr>
        <w:t xml:space="preserve">        &lt;BaseURL&gt;</w:t>
      </w:r>
      <w:r w:rsidR="002C7BA4" w:rsidRPr="002C7BA4">
        <w:rPr>
          <w:rFonts w:ascii="Courier New" w:hAnsi="Courier New" w:cs="Courier New"/>
          <w:sz w:val="16"/>
          <w:szCs w:val="16"/>
        </w:rPr>
        <w:t xml:space="preserve"> </w:t>
      </w:r>
      <w:r w:rsidR="002C7BA4">
        <w:rPr>
          <w:rFonts w:ascii="Courier New" w:hAnsi="Courier New" w:cs="Courier New"/>
          <w:sz w:val="16"/>
          <w:szCs w:val="16"/>
        </w:rPr>
        <w:t>Aggregation1_q</w:t>
      </w:r>
      <w:r>
        <w:rPr>
          <w:rFonts w:ascii="Courier New" w:hAnsi="Courier New" w:cs="Courier New"/>
          <w:sz w:val="16"/>
          <w:szCs w:val="16"/>
        </w:rPr>
        <w:t>2</w:t>
      </w:r>
      <w:r w:rsidRPr="0021651F">
        <w:rPr>
          <w:rFonts w:ascii="Courier New" w:hAnsi="Courier New" w:cs="Courier New"/>
          <w:sz w:val="16"/>
          <w:szCs w:val="16"/>
        </w:rPr>
        <w:t>.mp4&lt;/BaseURL&gt;</w:t>
      </w:r>
    </w:p>
    <w:p w14:paraId="1136199F" w14:textId="77777777" w:rsidR="00BF6DA5" w:rsidRPr="00FC3E95" w:rsidRDefault="00BF6DA5" w:rsidP="00BF6D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</w:t>
      </w:r>
      <w:r>
        <w:rPr>
          <w:rFonts w:ascii="Courier New" w:hAnsi="Courier New" w:cs="Courier New"/>
          <w:sz w:val="16"/>
          <w:szCs w:val="16"/>
        </w:rPr>
        <w:t xml:space="preserve">  </w:t>
      </w:r>
      <w:r w:rsidRPr="00FC3E95">
        <w:rPr>
          <w:rFonts w:ascii="Courier New" w:hAnsi="Courier New" w:cs="Courier New"/>
          <w:sz w:val="16"/>
          <w:szCs w:val="16"/>
        </w:rPr>
        <w:t xml:space="preserve"> &lt;/Representation &gt;</w:t>
      </w:r>
    </w:p>
    <w:p w14:paraId="445B3FB3" w14:textId="44D8B9CA" w:rsidR="00AA1CF0" w:rsidRDefault="00AA1CF0" w:rsidP="00AA1CF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986BFF">
        <w:rPr>
          <w:rFonts w:ascii="Courier New" w:hAnsi="Courier New" w:cs="Courier New"/>
          <w:sz w:val="16"/>
          <w:szCs w:val="16"/>
        </w:rPr>
        <w:t>&lt;/AdaptationSet&gt;</w:t>
      </w:r>
    </w:p>
    <w:p w14:paraId="7BA782D3" w14:textId="77777777" w:rsidR="002C7BA4" w:rsidRPr="003C2828" w:rsidRDefault="002C7BA4" w:rsidP="002C7BA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color w:val="008000"/>
          <w:sz w:val="16"/>
          <w:szCs w:val="16"/>
        </w:rPr>
      </w:pPr>
      <w:r w:rsidRPr="003C2828">
        <w:rPr>
          <w:rFonts w:ascii="Courier New" w:hAnsi="Courier New" w:cs="Courier New"/>
          <w:color w:val="008000"/>
          <w:sz w:val="16"/>
          <w:szCs w:val="16"/>
        </w:rPr>
        <w:t>… (</w:t>
      </w:r>
      <w:r>
        <w:rPr>
          <w:rFonts w:ascii="Courier New" w:hAnsi="Courier New" w:cs="Courier New"/>
          <w:color w:val="008000"/>
          <w:sz w:val="16"/>
          <w:szCs w:val="16"/>
        </w:rPr>
        <w:t>Further Aggregation</w:t>
      </w:r>
      <w:r w:rsidRPr="003C2828">
        <w:rPr>
          <w:rFonts w:ascii="Courier New" w:hAnsi="Courier New" w:cs="Courier New"/>
          <w:color w:val="008000"/>
          <w:sz w:val="16"/>
          <w:szCs w:val="16"/>
        </w:rPr>
        <w:t xml:space="preserve"> of tiles)</w:t>
      </w:r>
    </w:p>
    <w:p w14:paraId="6452DFD2" w14:textId="77777777" w:rsidR="002C7BA4" w:rsidRPr="00986BFF" w:rsidRDefault="002C7BA4" w:rsidP="002C7BA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986BFF">
        <w:rPr>
          <w:rFonts w:ascii="Courier New" w:hAnsi="Courier New" w:cs="Courier New"/>
          <w:sz w:val="16"/>
          <w:szCs w:val="16"/>
        </w:rPr>
        <w:t>&lt;AdaptationSet  ...&gt;</w:t>
      </w:r>
    </w:p>
    <w:p w14:paraId="5A616F34" w14:textId="2F162640" w:rsidR="002C7BA4" w:rsidRPr="00986BFF" w:rsidRDefault="002C7BA4" w:rsidP="002C7BA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986BFF">
        <w:rPr>
          <w:rFonts w:ascii="Courier New" w:hAnsi="Courier New" w:cs="Courier New"/>
          <w:sz w:val="16"/>
          <w:szCs w:val="16"/>
        </w:rPr>
        <w:t xml:space="preserve">    &lt;SupplementalProperty schemeIdUri="urn:mpeg:dash:srd:2014" value="1,</w:t>
      </w:r>
      <w:r w:rsidR="004D4B9B">
        <w:rPr>
          <w:rFonts w:ascii="Courier New" w:hAnsi="Courier New" w:cs="Courier New"/>
          <w:sz w:val="16"/>
          <w:szCs w:val="16"/>
        </w:rPr>
        <w:t>3</w:t>
      </w:r>
      <w:r w:rsidRPr="00986BFF">
        <w:rPr>
          <w:rFonts w:ascii="Courier New" w:hAnsi="Courier New" w:cs="Courier New"/>
          <w:sz w:val="16"/>
          <w:szCs w:val="16"/>
        </w:rPr>
        <w:t>840,640,1280,1280"/&gt;</w:t>
      </w:r>
    </w:p>
    <w:p w14:paraId="66F3F7A7" w14:textId="77777777" w:rsidR="002C7BA4" w:rsidRDefault="002C7BA4" w:rsidP="002C7BA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</w:t>
      </w:r>
      <w:r w:rsidRPr="00FC3E95">
        <w:rPr>
          <w:rFonts w:ascii="Courier New" w:hAnsi="Courier New" w:cs="Courier New"/>
          <w:sz w:val="16"/>
          <w:szCs w:val="16"/>
        </w:rPr>
        <w:t>&lt;Representation id="</w:t>
      </w:r>
      <w:r>
        <w:rPr>
          <w:rFonts w:ascii="Courier New" w:hAnsi="Courier New" w:cs="Courier New"/>
          <w:b/>
          <w:sz w:val="16"/>
          <w:szCs w:val="16"/>
        </w:rPr>
        <w:t>AggregationN_q1</w:t>
      </w:r>
      <w:r w:rsidRPr="00FC3E95">
        <w:rPr>
          <w:rFonts w:ascii="Courier New" w:hAnsi="Courier New" w:cs="Courier New"/>
          <w:sz w:val="16"/>
          <w:szCs w:val="16"/>
        </w:rPr>
        <w:t xml:space="preserve">" </w:t>
      </w:r>
    </w:p>
    <w:p w14:paraId="3870B2BC" w14:textId="77777777" w:rsidR="002C7BA4" w:rsidRDefault="002C7BA4" w:rsidP="002C7BA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FC3E95">
        <w:rPr>
          <w:rFonts w:ascii="Courier New" w:hAnsi="Courier New" w:cs="Courier New"/>
          <w:sz w:val="16"/>
          <w:szCs w:val="16"/>
        </w:rPr>
        <w:t xml:space="preserve">mimeType="video/mp4" </w:t>
      </w:r>
    </w:p>
    <w:p w14:paraId="5685B3CE" w14:textId="77777777" w:rsidR="002C7BA4" w:rsidRDefault="002C7BA4" w:rsidP="002C7BA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FC3E95">
        <w:rPr>
          <w:rFonts w:ascii="Courier New" w:hAnsi="Courier New" w:cs="Courier New"/>
          <w:sz w:val="16"/>
          <w:szCs w:val="16"/>
        </w:rPr>
        <w:t>codecs="h</w:t>
      </w:r>
      <w:r>
        <w:rPr>
          <w:rFonts w:ascii="Courier New" w:hAnsi="Courier New" w:cs="Courier New"/>
          <w:sz w:val="16"/>
          <w:szCs w:val="16"/>
        </w:rPr>
        <w:t>ev2.1.6.L123</w:t>
      </w:r>
      <w:r w:rsidRPr="00FC3E95">
        <w:rPr>
          <w:rFonts w:ascii="Courier New" w:hAnsi="Courier New" w:cs="Courier New"/>
          <w:sz w:val="16"/>
          <w:szCs w:val="16"/>
        </w:rPr>
        <w:t xml:space="preserve">.0" </w:t>
      </w:r>
    </w:p>
    <w:p w14:paraId="624FDA0C" w14:textId="77777777" w:rsidR="002C7BA4" w:rsidRDefault="002C7BA4" w:rsidP="002C7BA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BF6DA5">
        <w:rPr>
          <w:rFonts w:ascii="Courier New" w:hAnsi="Courier New" w:cs="Courier New"/>
          <w:sz w:val="16"/>
          <w:szCs w:val="16"/>
        </w:rPr>
        <w:t>dependencyId="</w:t>
      </w:r>
      <w:r>
        <w:rPr>
          <w:rFonts w:ascii="Courier New" w:hAnsi="Courier New" w:cs="Courier New"/>
          <w:b/>
          <w:sz w:val="16"/>
          <w:szCs w:val="16"/>
        </w:rPr>
        <w:t>2</w:t>
      </w:r>
      <w:r w:rsidRPr="00BF6DA5">
        <w:rPr>
          <w:rFonts w:ascii="Courier New" w:hAnsi="Courier New" w:cs="Courier New"/>
          <w:b/>
          <w:sz w:val="16"/>
          <w:szCs w:val="16"/>
        </w:rPr>
        <w:t>_</w:t>
      </w:r>
      <w:r>
        <w:rPr>
          <w:rFonts w:ascii="Courier New" w:hAnsi="Courier New" w:cs="Courier New"/>
          <w:b/>
          <w:sz w:val="16"/>
          <w:szCs w:val="16"/>
        </w:rPr>
        <w:t>7_q1</w:t>
      </w:r>
      <w:r w:rsidRPr="00BF6DA5">
        <w:rPr>
          <w:rFonts w:ascii="Courier New" w:hAnsi="Courier New" w:cs="Courier New"/>
          <w:b/>
          <w:sz w:val="16"/>
          <w:szCs w:val="16"/>
        </w:rPr>
        <w:t xml:space="preserve"> </w:t>
      </w:r>
      <w:r>
        <w:rPr>
          <w:rFonts w:ascii="Courier New" w:hAnsi="Courier New" w:cs="Courier New"/>
          <w:b/>
          <w:sz w:val="16"/>
          <w:szCs w:val="16"/>
        </w:rPr>
        <w:t>2_8_q1 3</w:t>
      </w:r>
      <w:r w:rsidRPr="00BF6DA5">
        <w:rPr>
          <w:rFonts w:ascii="Courier New" w:hAnsi="Courier New" w:cs="Courier New"/>
          <w:b/>
          <w:sz w:val="16"/>
          <w:szCs w:val="16"/>
        </w:rPr>
        <w:t>_</w:t>
      </w:r>
      <w:r>
        <w:rPr>
          <w:rFonts w:ascii="Courier New" w:hAnsi="Courier New" w:cs="Courier New"/>
          <w:b/>
          <w:sz w:val="16"/>
          <w:szCs w:val="16"/>
        </w:rPr>
        <w:t>7_q1 3_8_q1</w:t>
      </w:r>
      <w:r w:rsidRPr="00BF6DA5">
        <w:rPr>
          <w:rFonts w:ascii="Courier New" w:hAnsi="Courier New" w:cs="Courier New"/>
          <w:sz w:val="16"/>
          <w:szCs w:val="16"/>
        </w:rPr>
        <w:t>"</w:t>
      </w:r>
    </w:p>
    <w:p w14:paraId="2C6CF400" w14:textId="77777777" w:rsidR="002C7BA4" w:rsidRDefault="002C7BA4" w:rsidP="002C7BA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bandwidth=”512000”</w:t>
      </w:r>
      <w:r w:rsidRPr="00FC3E95">
        <w:rPr>
          <w:rFonts w:ascii="Courier New" w:hAnsi="Courier New" w:cs="Courier New"/>
          <w:sz w:val="16"/>
          <w:szCs w:val="16"/>
        </w:rPr>
        <w:t>&gt;</w:t>
      </w:r>
    </w:p>
    <w:p w14:paraId="6AD95E38" w14:textId="77777777" w:rsidR="002C7BA4" w:rsidRDefault="002C7BA4" w:rsidP="002C7BA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21651F">
        <w:rPr>
          <w:rFonts w:ascii="Courier New" w:hAnsi="Courier New" w:cs="Courier New"/>
          <w:sz w:val="16"/>
          <w:szCs w:val="16"/>
        </w:rPr>
        <w:t xml:space="preserve">        &lt;BaseURL&gt;</w:t>
      </w:r>
      <w:r w:rsidRPr="003C2828">
        <w:rPr>
          <w:rFonts w:ascii="Courier New" w:hAnsi="Courier New" w:cs="Courier New"/>
          <w:sz w:val="16"/>
          <w:szCs w:val="16"/>
        </w:rPr>
        <w:t>Aggregation1_q1</w:t>
      </w:r>
      <w:r w:rsidRPr="0021651F">
        <w:rPr>
          <w:rFonts w:ascii="Courier New" w:hAnsi="Courier New" w:cs="Courier New"/>
          <w:sz w:val="16"/>
          <w:szCs w:val="16"/>
        </w:rPr>
        <w:t>.mp4&lt;/BaseURL&gt;</w:t>
      </w:r>
    </w:p>
    <w:p w14:paraId="3000695B" w14:textId="77777777" w:rsidR="002C7BA4" w:rsidRDefault="002C7BA4" w:rsidP="002C7BA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</w:t>
      </w:r>
      <w:r>
        <w:rPr>
          <w:rFonts w:ascii="Courier New" w:hAnsi="Courier New" w:cs="Courier New"/>
          <w:sz w:val="16"/>
          <w:szCs w:val="16"/>
        </w:rPr>
        <w:t xml:space="preserve">  </w:t>
      </w:r>
      <w:r w:rsidRPr="00FC3E95">
        <w:rPr>
          <w:rFonts w:ascii="Courier New" w:hAnsi="Courier New" w:cs="Courier New"/>
          <w:sz w:val="16"/>
          <w:szCs w:val="16"/>
        </w:rPr>
        <w:t xml:space="preserve"> &lt;/Representation &gt;</w:t>
      </w:r>
    </w:p>
    <w:p w14:paraId="1AD687D3" w14:textId="77777777" w:rsidR="002C7BA4" w:rsidRDefault="002C7BA4" w:rsidP="002C7BA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  </w:t>
      </w:r>
      <w:r>
        <w:rPr>
          <w:rFonts w:ascii="Courier New" w:hAnsi="Courier New" w:cs="Courier New"/>
          <w:sz w:val="16"/>
          <w:szCs w:val="16"/>
        </w:rPr>
        <w:t xml:space="preserve"> </w:t>
      </w:r>
      <w:r w:rsidRPr="00FC3E95">
        <w:rPr>
          <w:rFonts w:ascii="Courier New" w:hAnsi="Courier New" w:cs="Courier New"/>
          <w:sz w:val="16"/>
          <w:szCs w:val="16"/>
        </w:rPr>
        <w:t>&lt;Representation id="</w:t>
      </w:r>
      <w:r>
        <w:rPr>
          <w:rFonts w:ascii="Courier New" w:hAnsi="Courier New" w:cs="Courier New"/>
          <w:b/>
          <w:sz w:val="16"/>
          <w:szCs w:val="16"/>
        </w:rPr>
        <w:t>AggregationN_q2</w:t>
      </w:r>
      <w:r w:rsidRPr="00FC3E95">
        <w:rPr>
          <w:rFonts w:ascii="Courier New" w:hAnsi="Courier New" w:cs="Courier New"/>
          <w:sz w:val="16"/>
          <w:szCs w:val="16"/>
        </w:rPr>
        <w:t xml:space="preserve">" </w:t>
      </w:r>
    </w:p>
    <w:p w14:paraId="3325733C" w14:textId="77777777" w:rsidR="002C7BA4" w:rsidRDefault="002C7BA4" w:rsidP="002C7BA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FC3E95">
        <w:rPr>
          <w:rFonts w:ascii="Courier New" w:hAnsi="Courier New" w:cs="Courier New"/>
          <w:sz w:val="16"/>
          <w:szCs w:val="16"/>
        </w:rPr>
        <w:t xml:space="preserve">mimeType="video/mp4" </w:t>
      </w:r>
    </w:p>
    <w:p w14:paraId="3EC28682" w14:textId="77777777" w:rsidR="002C7BA4" w:rsidRDefault="002C7BA4" w:rsidP="002C7BA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FC3E95">
        <w:rPr>
          <w:rFonts w:ascii="Courier New" w:hAnsi="Courier New" w:cs="Courier New"/>
          <w:sz w:val="16"/>
          <w:szCs w:val="16"/>
        </w:rPr>
        <w:t>codecs="h</w:t>
      </w:r>
      <w:r>
        <w:rPr>
          <w:rFonts w:ascii="Courier New" w:hAnsi="Courier New" w:cs="Courier New"/>
          <w:sz w:val="16"/>
          <w:szCs w:val="16"/>
        </w:rPr>
        <w:t>ev2</w:t>
      </w:r>
      <w:r w:rsidRPr="00FC3E95">
        <w:rPr>
          <w:rFonts w:ascii="Courier New" w:hAnsi="Courier New" w:cs="Courier New"/>
          <w:sz w:val="16"/>
          <w:szCs w:val="16"/>
        </w:rPr>
        <w:t>.1.6.L1</w:t>
      </w:r>
      <w:r>
        <w:rPr>
          <w:rFonts w:ascii="Courier New" w:hAnsi="Courier New" w:cs="Courier New"/>
          <w:sz w:val="16"/>
          <w:szCs w:val="16"/>
        </w:rPr>
        <w:t>23</w:t>
      </w:r>
      <w:r w:rsidRPr="00FC3E95">
        <w:rPr>
          <w:rFonts w:ascii="Courier New" w:hAnsi="Courier New" w:cs="Courier New"/>
          <w:sz w:val="16"/>
          <w:szCs w:val="16"/>
        </w:rPr>
        <w:t xml:space="preserve">.0" </w:t>
      </w:r>
    </w:p>
    <w:p w14:paraId="47AF0E88" w14:textId="77777777" w:rsidR="002C7BA4" w:rsidRDefault="002C7BA4" w:rsidP="002C7BA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</w:t>
      </w:r>
      <w:r w:rsidRPr="00BF6DA5">
        <w:rPr>
          <w:rFonts w:ascii="Courier New" w:hAnsi="Courier New" w:cs="Courier New"/>
          <w:sz w:val="16"/>
          <w:szCs w:val="16"/>
        </w:rPr>
        <w:t>dependencyId="</w:t>
      </w:r>
      <w:r>
        <w:rPr>
          <w:rFonts w:ascii="Courier New" w:hAnsi="Courier New" w:cs="Courier New"/>
          <w:b/>
          <w:sz w:val="16"/>
          <w:szCs w:val="16"/>
        </w:rPr>
        <w:t>2</w:t>
      </w:r>
      <w:r w:rsidRPr="00BF6DA5">
        <w:rPr>
          <w:rFonts w:ascii="Courier New" w:hAnsi="Courier New" w:cs="Courier New"/>
          <w:b/>
          <w:sz w:val="16"/>
          <w:szCs w:val="16"/>
        </w:rPr>
        <w:t>_</w:t>
      </w:r>
      <w:r>
        <w:rPr>
          <w:rFonts w:ascii="Courier New" w:hAnsi="Courier New" w:cs="Courier New"/>
          <w:b/>
          <w:sz w:val="16"/>
          <w:szCs w:val="16"/>
        </w:rPr>
        <w:t>7_q2</w:t>
      </w:r>
      <w:r w:rsidRPr="00BF6DA5">
        <w:rPr>
          <w:rFonts w:ascii="Courier New" w:hAnsi="Courier New" w:cs="Courier New"/>
          <w:b/>
          <w:sz w:val="16"/>
          <w:szCs w:val="16"/>
        </w:rPr>
        <w:t xml:space="preserve"> </w:t>
      </w:r>
      <w:r>
        <w:rPr>
          <w:rFonts w:ascii="Courier New" w:hAnsi="Courier New" w:cs="Courier New"/>
          <w:b/>
          <w:sz w:val="16"/>
          <w:szCs w:val="16"/>
        </w:rPr>
        <w:t>2_8_q2 3</w:t>
      </w:r>
      <w:r w:rsidRPr="00BF6DA5">
        <w:rPr>
          <w:rFonts w:ascii="Courier New" w:hAnsi="Courier New" w:cs="Courier New"/>
          <w:b/>
          <w:sz w:val="16"/>
          <w:szCs w:val="16"/>
        </w:rPr>
        <w:t>_</w:t>
      </w:r>
      <w:r>
        <w:rPr>
          <w:rFonts w:ascii="Courier New" w:hAnsi="Courier New" w:cs="Courier New"/>
          <w:b/>
          <w:sz w:val="16"/>
          <w:szCs w:val="16"/>
        </w:rPr>
        <w:t>7_q2 3_8_q2</w:t>
      </w:r>
      <w:r w:rsidRPr="00BF6DA5">
        <w:rPr>
          <w:rFonts w:ascii="Courier New" w:hAnsi="Courier New" w:cs="Courier New"/>
          <w:sz w:val="16"/>
          <w:szCs w:val="16"/>
        </w:rPr>
        <w:t>"</w:t>
      </w:r>
    </w:p>
    <w:p w14:paraId="21CD4110" w14:textId="77777777" w:rsidR="002C7BA4" w:rsidRDefault="002C7BA4" w:rsidP="002C7BA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                    bandwidth=”1024000”</w:t>
      </w:r>
      <w:r w:rsidRPr="00FC3E95">
        <w:rPr>
          <w:rFonts w:ascii="Courier New" w:hAnsi="Courier New" w:cs="Courier New"/>
          <w:sz w:val="16"/>
          <w:szCs w:val="16"/>
        </w:rPr>
        <w:t>&gt;</w:t>
      </w:r>
    </w:p>
    <w:p w14:paraId="5A45CB7E" w14:textId="77777777" w:rsidR="002C7BA4" w:rsidRDefault="002C7BA4" w:rsidP="002C7BA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21651F">
        <w:rPr>
          <w:rFonts w:ascii="Courier New" w:hAnsi="Courier New" w:cs="Courier New"/>
          <w:sz w:val="16"/>
          <w:szCs w:val="16"/>
        </w:rPr>
        <w:t xml:space="preserve">        &lt;BaseURL&gt;</w:t>
      </w:r>
      <w:r>
        <w:rPr>
          <w:rFonts w:ascii="Courier New" w:hAnsi="Courier New" w:cs="Courier New"/>
          <w:sz w:val="16"/>
          <w:szCs w:val="16"/>
        </w:rPr>
        <w:t>AggregationN_q2</w:t>
      </w:r>
      <w:r w:rsidRPr="0021651F">
        <w:rPr>
          <w:rFonts w:ascii="Courier New" w:hAnsi="Courier New" w:cs="Courier New"/>
          <w:sz w:val="16"/>
          <w:szCs w:val="16"/>
        </w:rPr>
        <w:t>.mp4&lt;/BaseURL&gt;</w:t>
      </w:r>
    </w:p>
    <w:p w14:paraId="429C81F5" w14:textId="77777777" w:rsidR="002C7BA4" w:rsidRPr="00FC3E95" w:rsidRDefault="002C7BA4" w:rsidP="002C7BA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 xml:space="preserve"> </w:t>
      </w:r>
      <w:r>
        <w:rPr>
          <w:rFonts w:ascii="Courier New" w:hAnsi="Courier New" w:cs="Courier New"/>
          <w:sz w:val="16"/>
          <w:szCs w:val="16"/>
        </w:rPr>
        <w:t xml:space="preserve">  </w:t>
      </w:r>
      <w:r w:rsidRPr="00FC3E95">
        <w:rPr>
          <w:rFonts w:ascii="Courier New" w:hAnsi="Courier New" w:cs="Courier New"/>
          <w:sz w:val="16"/>
          <w:szCs w:val="16"/>
        </w:rPr>
        <w:t xml:space="preserve"> &lt;/Representation &gt;</w:t>
      </w:r>
    </w:p>
    <w:p w14:paraId="09325E09" w14:textId="77777777" w:rsidR="002C7BA4" w:rsidRPr="00FC3E95" w:rsidRDefault="002C7BA4" w:rsidP="002C7BA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986BFF">
        <w:rPr>
          <w:rFonts w:ascii="Courier New" w:hAnsi="Courier New" w:cs="Courier New"/>
          <w:sz w:val="16"/>
          <w:szCs w:val="16"/>
        </w:rPr>
        <w:t>&lt;/AdaptationSet&gt;</w:t>
      </w:r>
    </w:p>
    <w:p w14:paraId="6C4E446D" w14:textId="495C6156" w:rsidR="00AA1CF0" w:rsidRPr="00FC3E95" w:rsidRDefault="00AA1CF0" w:rsidP="00AA1CF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urier New" w:hAnsi="Courier New" w:cs="Courier New"/>
          <w:sz w:val="16"/>
          <w:szCs w:val="16"/>
        </w:rPr>
      </w:pPr>
      <w:r w:rsidRPr="00FC3E95">
        <w:rPr>
          <w:rFonts w:ascii="Courier New" w:hAnsi="Courier New" w:cs="Courier New"/>
          <w:sz w:val="16"/>
          <w:szCs w:val="16"/>
        </w:rPr>
        <w:t>&lt;/Period&gt;</w:t>
      </w:r>
    </w:p>
    <w:p w14:paraId="11A3FC8A" w14:textId="77777777" w:rsidR="00AA1CF0" w:rsidRDefault="00AA1CF0" w:rsidP="00AA1CF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FC3E95">
        <w:rPr>
          <w:rFonts w:ascii="Courier New" w:hAnsi="Courier New" w:cs="Courier New"/>
          <w:sz w:val="16"/>
          <w:szCs w:val="16"/>
        </w:rPr>
        <w:t>&lt;/MPD&gt;</w:t>
      </w:r>
    </w:p>
    <w:p w14:paraId="5D2620EC" w14:textId="77777777" w:rsidR="007E76F3" w:rsidRPr="006D3E30" w:rsidRDefault="007E76F3" w:rsidP="00E64EF5"/>
    <w:p w14:paraId="1AC9F480" w14:textId="77777777" w:rsidR="00591344" w:rsidRPr="00591344" w:rsidRDefault="00E51F9B" w:rsidP="00591344">
      <w:pPr>
        <w:pStyle w:val="berschrift1"/>
        <w:keepLines/>
        <w:widowControl/>
        <w:spacing w:before="240" w:after="180"/>
        <w:rPr>
          <w:rFonts w:ascii="Arial" w:hAnsi="Arial"/>
          <w:sz w:val="36"/>
          <w:lang w:val="en-US" w:eastAsia="en-US"/>
        </w:rPr>
      </w:pPr>
      <w:r w:rsidRPr="00E51F9B">
        <w:rPr>
          <w:rFonts w:ascii="Arial" w:hAnsi="Arial"/>
          <w:sz w:val="36"/>
          <w:lang w:val="en-US" w:eastAsia="en-US"/>
        </w:rPr>
        <w:t>Proposal</w:t>
      </w:r>
    </w:p>
    <w:p w14:paraId="58A73A6D" w14:textId="551EC243" w:rsidR="007E76F3" w:rsidRPr="00626F08" w:rsidRDefault="00E51F9B" w:rsidP="00E51F9B">
      <w:pPr>
        <w:ind w:right="-143"/>
        <w:rPr>
          <w:bCs/>
        </w:rPr>
      </w:pPr>
      <w:r w:rsidRPr="00626F08">
        <w:rPr>
          <w:bCs/>
        </w:rPr>
        <w:t xml:space="preserve">It is proposed to </w:t>
      </w:r>
      <w:r w:rsidR="00090956" w:rsidRPr="00626F08">
        <w:rPr>
          <w:bCs/>
        </w:rPr>
        <w:t>include</w:t>
      </w:r>
      <w:r w:rsidRPr="00626F08">
        <w:rPr>
          <w:bCs/>
        </w:rPr>
        <w:t xml:space="preserve"> section </w:t>
      </w:r>
      <w:r w:rsidR="00D90061">
        <w:rPr>
          <w:rFonts w:hint="eastAsia"/>
          <w:bCs/>
        </w:rPr>
        <w:t>3</w:t>
      </w:r>
      <w:r w:rsidR="00062A4D" w:rsidRPr="00626F08">
        <w:rPr>
          <w:bCs/>
        </w:rPr>
        <w:t xml:space="preserve"> into the section 7 of TR 26.918</w:t>
      </w:r>
      <w:r w:rsidR="007700E7" w:rsidRPr="00626F08">
        <w:rPr>
          <w:bCs/>
        </w:rPr>
        <w:t xml:space="preserve"> on Virtual Reality</w:t>
      </w:r>
      <w:r w:rsidRPr="00626F08">
        <w:rPr>
          <w:bCs/>
        </w:rPr>
        <w:t>.</w:t>
      </w:r>
    </w:p>
    <w:p w14:paraId="22793FB7" w14:textId="77777777" w:rsidR="00591344" w:rsidRDefault="00591344" w:rsidP="00E51F9B">
      <w:pPr>
        <w:ind w:right="-143"/>
        <w:rPr>
          <w:bCs/>
          <w:sz w:val="22"/>
          <w:szCs w:val="22"/>
        </w:rPr>
      </w:pPr>
    </w:p>
    <w:p w14:paraId="208E1A56" w14:textId="77777777" w:rsidR="00591344" w:rsidRDefault="00591344" w:rsidP="00591344">
      <w:pPr>
        <w:pStyle w:val="berschrift1"/>
        <w:rPr>
          <w:rFonts w:ascii="Arial" w:hAnsi="Arial" w:cs="Arial"/>
          <w:sz w:val="36"/>
          <w:szCs w:val="36"/>
        </w:rPr>
      </w:pPr>
      <w:r w:rsidRPr="00591344">
        <w:rPr>
          <w:rFonts w:ascii="Arial" w:hAnsi="Arial" w:cs="Arial"/>
          <w:sz w:val="36"/>
          <w:szCs w:val="36"/>
        </w:rPr>
        <w:t>References</w:t>
      </w:r>
    </w:p>
    <w:p w14:paraId="06951A54" w14:textId="77777777" w:rsidR="007F459D" w:rsidRPr="007F459D" w:rsidRDefault="007F459D" w:rsidP="007F459D"/>
    <w:p w14:paraId="211FCE20" w14:textId="501533E2" w:rsidR="004A2F07" w:rsidRDefault="00C7084F">
      <w:pPr>
        <w:tabs>
          <w:tab w:val="left" w:pos="2127"/>
        </w:tabs>
        <w:spacing w:after="120"/>
        <w:ind w:left="2127" w:right="-1594" w:hanging="2127"/>
      </w:pPr>
      <w:r w:rsidRPr="00C7084F">
        <w:rPr>
          <w:rFonts w:ascii="Arial" w:hAnsi="Arial"/>
        </w:rPr>
        <w:t>[X]</w:t>
      </w:r>
      <w:r w:rsidR="00626F08">
        <w:rPr>
          <w:rFonts w:ascii="Arial" w:hAnsi="Arial"/>
        </w:rPr>
        <w:t xml:space="preserve"> </w:t>
      </w:r>
      <w:r w:rsidR="00626F08" w:rsidRPr="00626F08">
        <w:t>MPEG#114</w:t>
      </w:r>
      <w:r w:rsidR="00FA370D">
        <w:t xml:space="preserve"> (</w:t>
      </w:r>
      <w:r w:rsidR="00A468AB">
        <w:t>San Diego</w:t>
      </w:r>
      <w:r w:rsidR="00FA370D">
        <w:t>)</w:t>
      </w:r>
      <w:r w:rsidR="00A468AB">
        <w:t>,</w:t>
      </w:r>
      <w:r w:rsidR="00626F08" w:rsidRPr="00626F08">
        <w:t xml:space="preserve"> m38147, ISO/IEC 14496-15: on </w:t>
      </w:r>
      <w:r w:rsidR="00BE4179">
        <w:t xml:space="preserve">extractor design for HEVC files, </w:t>
      </w:r>
    </w:p>
    <w:p w14:paraId="5C3371A6" w14:textId="77777777" w:rsidR="006246D4" w:rsidRDefault="00BE4179">
      <w:pPr>
        <w:tabs>
          <w:tab w:val="left" w:pos="2127"/>
        </w:tabs>
        <w:spacing w:after="120"/>
        <w:ind w:left="2127" w:right="-1594" w:hanging="2127"/>
      </w:pPr>
      <w:r>
        <w:t>Fraunhofer HHI</w:t>
      </w:r>
    </w:p>
    <w:p w14:paraId="3C9BC6D8" w14:textId="58744F59" w:rsidR="00A468AB" w:rsidRDefault="00C7084F" w:rsidP="00A468AB">
      <w:pPr>
        <w:rPr>
          <w:rFonts w:eastAsia="Times New Roman"/>
          <w:color w:val="222222"/>
          <w:shd w:val="clear" w:color="auto" w:fill="FFFFFF"/>
          <w:lang w:val="en-US" w:eastAsia="de-DE"/>
        </w:rPr>
      </w:pPr>
      <w:r w:rsidRPr="00C7084F">
        <w:rPr>
          <w:rFonts w:ascii="Arial" w:hAnsi="Arial"/>
        </w:rPr>
        <w:t>[Y</w:t>
      </w:r>
      <w:r w:rsidRPr="00626F08">
        <w:t>]</w:t>
      </w:r>
      <w:r w:rsidR="003437CC" w:rsidRPr="00626F08">
        <w:rPr>
          <w:rFonts w:eastAsia="Times New Roman"/>
          <w:color w:val="222222"/>
          <w:shd w:val="clear" w:color="auto" w:fill="FFFFFF"/>
        </w:rPr>
        <w:t xml:space="preserve"> </w:t>
      </w:r>
      <w:r w:rsidR="00A468AB" w:rsidRPr="00A468AB">
        <w:rPr>
          <w:rFonts w:eastAsia="Times New Roman"/>
          <w:color w:val="222222"/>
          <w:shd w:val="clear" w:color="auto" w:fill="FFFFFF"/>
          <w:lang w:val="en-US" w:eastAsia="de-DE"/>
        </w:rPr>
        <w:t>Sanchez, Y., Globisch, R., Schierl, T., &amp; Wiegand, T. (2014, January). Low complexity cloud-video-mixing using HEVC. In </w:t>
      </w:r>
      <w:r w:rsidR="00A468AB" w:rsidRPr="00A468AB">
        <w:rPr>
          <w:rFonts w:eastAsia="Times New Roman"/>
          <w:i/>
          <w:iCs/>
          <w:color w:val="222222"/>
          <w:shd w:val="clear" w:color="auto" w:fill="FFFFFF"/>
          <w:lang w:val="en-US" w:eastAsia="de-DE"/>
        </w:rPr>
        <w:t>Consumer Communications and Networking Conference (CCNC), 2014 IEEE 11th</w:t>
      </w:r>
      <w:r w:rsidR="00A468AB" w:rsidRPr="00A468AB">
        <w:rPr>
          <w:rFonts w:eastAsia="Times New Roman"/>
          <w:color w:val="222222"/>
          <w:shd w:val="clear" w:color="auto" w:fill="FFFFFF"/>
          <w:lang w:val="en-US" w:eastAsia="de-DE"/>
        </w:rPr>
        <w:t> (pp. 213-218). IEEE.</w:t>
      </w:r>
    </w:p>
    <w:p w14:paraId="3F2828A2" w14:textId="77777777" w:rsidR="00A468AB" w:rsidRDefault="00A468AB" w:rsidP="00A468AB">
      <w:pPr>
        <w:rPr>
          <w:rFonts w:eastAsia="Times New Roman"/>
          <w:color w:val="222222"/>
          <w:shd w:val="clear" w:color="auto" w:fill="FFFFFF"/>
          <w:lang w:val="en-US" w:eastAsia="de-DE"/>
        </w:rPr>
      </w:pPr>
    </w:p>
    <w:p w14:paraId="02AB925E" w14:textId="0114F8E8" w:rsidR="00A468AB" w:rsidRDefault="00A468AB" w:rsidP="00A468AB">
      <w:r>
        <w:rPr>
          <w:rFonts w:eastAsia="Times New Roman"/>
          <w:color w:val="222222"/>
          <w:shd w:val="clear" w:color="auto" w:fill="FFFFFF"/>
          <w:lang w:val="en-US" w:eastAsia="de-DE"/>
        </w:rPr>
        <w:t xml:space="preserve">[W] </w:t>
      </w:r>
      <w:r w:rsidRPr="00626F08">
        <w:t>MPEG#11</w:t>
      </w:r>
      <w:r>
        <w:t>5</w:t>
      </w:r>
      <w:r w:rsidR="00FA370D">
        <w:t xml:space="preserve"> (</w:t>
      </w:r>
      <w:r>
        <w:t>Geneva</w:t>
      </w:r>
      <w:r w:rsidR="00FA370D">
        <w:t>)</w:t>
      </w:r>
      <w:r>
        <w:t xml:space="preserve">, m38648, </w:t>
      </w:r>
      <w:r w:rsidRPr="00A468AB">
        <w:t>Usage of HEVC Tile Tracks in MPEG-DASH</w:t>
      </w:r>
      <w:r w:rsidR="00BE4179">
        <w:t>, Telecom ParisTech</w:t>
      </w:r>
    </w:p>
    <w:p w14:paraId="0B1AC684" w14:textId="77777777" w:rsidR="00EA2B00" w:rsidRDefault="00EA2B00" w:rsidP="00A468AB"/>
    <w:p w14:paraId="1D3E696F" w14:textId="77777777" w:rsidR="00EA2B00" w:rsidRDefault="00EA2B00" w:rsidP="00A468AB">
      <w:pPr>
        <w:rPr>
          <w:lang w:val="en-US"/>
        </w:rPr>
      </w:pPr>
      <w:r>
        <w:t xml:space="preserve">[T] </w:t>
      </w:r>
      <w:r w:rsidRPr="00EA2B00">
        <w:rPr>
          <w:lang w:val="en-US"/>
        </w:rPr>
        <w:t>Technologies under Consideration for Omnidirectional Media Application Format, ISO/IEC JTC1/SC29/WG11 N15946</w:t>
      </w:r>
    </w:p>
    <w:p w14:paraId="3B7F5FAC" w14:textId="77777777" w:rsidR="001F3F0B" w:rsidRDefault="001F3F0B" w:rsidP="00A468AB">
      <w:pPr>
        <w:rPr>
          <w:lang w:val="en-US"/>
        </w:rPr>
      </w:pPr>
    </w:p>
    <w:p w14:paraId="796ED3AD" w14:textId="22480C85" w:rsidR="001F3F0B" w:rsidRPr="00182016" w:rsidRDefault="001F3F0B" w:rsidP="001F3F0B">
      <w:pPr>
        <w:rPr>
          <w:rFonts w:ascii="Times" w:eastAsia="Times New Roman" w:hAnsi="Times"/>
          <w:u w:val="single"/>
          <w:lang w:val="en-US" w:eastAsia="de-DE"/>
        </w:rPr>
      </w:pPr>
      <w:r>
        <w:rPr>
          <w:rFonts w:ascii="Times" w:eastAsia="Times New Roman" w:hAnsi="Times"/>
          <w:lang w:val="en-US" w:eastAsia="de-DE"/>
        </w:rPr>
        <w:t xml:space="preserve">[Z] DVB, CM-VR0013, </w:t>
      </w:r>
      <w:r w:rsidRPr="00182016">
        <w:rPr>
          <w:rFonts w:ascii="Times" w:eastAsia="Times New Roman" w:hAnsi="Times"/>
          <w:lang w:val="en-US" w:eastAsia="de-DE"/>
        </w:rPr>
        <w:t>“</w:t>
      </w:r>
      <w:r w:rsidR="00CC0820" w:rsidRPr="00182016">
        <w:rPr>
          <w:rFonts w:ascii="Times" w:eastAsia="Times New Roman" w:hAnsi="Times"/>
          <w:u w:val="single"/>
          <w:lang w:val="en-US" w:eastAsia="de-DE"/>
        </w:rPr>
        <w:t>Report of the DVB CM Study Mission on Virtual Reality</w:t>
      </w:r>
      <w:r w:rsidRPr="00182016">
        <w:rPr>
          <w:rFonts w:ascii="Times" w:eastAsia="Times New Roman" w:hAnsi="Times"/>
          <w:u w:val="single"/>
          <w:lang w:val="en-US" w:eastAsia="de-DE"/>
        </w:rPr>
        <w:t xml:space="preserve">”, draft </w:t>
      </w:r>
      <w:r w:rsidR="0062415D" w:rsidRPr="00182016">
        <w:rPr>
          <w:rFonts w:ascii="Times" w:eastAsia="Times New Roman" w:hAnsi="Times"/>
          <w:u w:val="single"/>
          <w:lang w:val="en-US" w:eastAsia="de-DE"/>
        </w:rPr>
        <w:t>11</w:t>
      </w:r>
      <w:r w:rsidRPr="00182016">
        <w:rPr>
          <w:rFonts w:ascii="Times" w:eastAsia="Times New Roman" w:hAnsi="Times"/>
          <w:u w:val="single"/>
          <w:lang w:val="en-US" w:eastAsia="de-DE"/>
        </w:rPr>
        <w:t xml:space="preserve">, </w:t>
      </w:r>
      <w:r w:rsidR="0062415D" w:rsidRPr="00182016">
        <w:rPr>
          <w:rFonts w:ascii="Times" w:eastAsia="Times New Roman" w:hAnsi="Times"/>
          <w:u w:val="single"/>
          <w:lang w:val="en-US" w:eastAsia="de-DE"/>
        </w:rPr>
        <w:t>June</w:t>
      </w:r>
      <w:r w:rsidRPr="00182016">
        <w:rPr>
          <w:rFonts w:ascii="Times" w:eastAsia="Times New Roman" w:hAnsi="Times"/>
          <w:u w:val="single"/>
          <w:lang w:val="en-US" w:eastAsia="de-DE"/>
        </w:rPr>
        <w:t xml:space="preserve"> 2016.</w:t>
      </w:r>
    </w:p>
    <w:p w14:paraId="7EDDE1FC" w14:textId="77777777" w:rsidR="008969BB" w:rsidRPr="00182016" w:rsidRDefault="008969BB" w:rsidP="001F3F0B">
      <w:pPr>
        <w:rPr>
          <w:rFonts w:ascii="Times" w:eastAsia="Times New Roman" w:hAnsi="Times"/>
          <w:u w:val="single"/>
          <w:lang w:val="en-US" w:eastAsia="de-DE"/>
        </w:rPr>
      </w:pPr>
    </w:p>
    <w:p w14:paraId="428829E6" w14:textId="7C2DB4EE" w:rsidR="008969BB" w:rsidRPr="00182016" w:rsidRDefault="008969BB" w:rsidP="001F3F0B">
      <w:pPr>
        <w:rPr>
          <w:rFonts w:ascii="Times" w:eastAsia="Times New Roman" w:hAnsi="Times"/>
          <w:u w:val="single"/>
          <w:lang w:val="en-US" w:eastAsia="de-DE"/>
        </w:rPr>
      </w:pPr>
      <w:r w:rsidRPr="00182016">
        <w:rPr>
          <w:rFonts w:ascii="Times" w:eastAsia="Times New Roman" w:hAnsi="Times"/>
          <w:u w:val="single"/>
          <w:lang w:val="en-US" w:eastAsia="de-DE"/>
        </w:rPr>
        <w:t>[H] http://www.hhi.fraunhofer.de/departments/vision-imaging-technologies/products-technologies/capture/panoramic-uhd-video.html</w:t>
      </w:r>
    </w:p>
    <w:p w14:paraId="2086116B" w14:textId="29B77F27" w:rsidR="001F3F0B" w:rsidRPr="00A468AB" w:rsidRDefault="001F3F0B" w:rsidP="00A468AB">
      <w:pPr>
        <w:rPr>
          <w:rFonts w:ascii="Times" w:eastAsia="Times New Roman" w:hAnsi="Times"/>
          <w:lang w:val="en-US" w:eastAsia="de-DE"/>
        </w:rPr>
      </w:pPr>
    </w:p>
    <w:p w14:paraId="7E5F899F" w14:textId="77777777" w:rsidR="003437CC" w:rsidRPr="00626F08" w:rsidRDefault="003437CC" w:rsidP="003437CC">
      <w:pPr>
        <w:rPr>
          <w:rFonts w:eastAsia="Times New Roman"/>
          <w:lang w:val="en-US" w:eastAsia="de-DE"/>
        </w:rPr>
      </w:pPr>
    </w:p>
    <w:p w14:paraId="322FA691" w14:textId="77777777" w:rsidR="00C7084F" w:rsidRPr="00C7084F" w:rsidRDefault="00C7084F" w:rsidP="00C7084F">
      <w:pPr>
        <w:tabs>
          <w:tab w:val="left" w:pos="2127"/>
        </w:tabs>
        <w:spacing w:after="120"/>
        <w:ind w:left="2127" w:right="-1594" w:hanging="2127"/>
        <w:rPr>
          <w:rFonts w:ascii="Arial" w:hAnsi="Arial"/>
        </w:rPr>
      </w:pPr>
    </w:p>
    <w:p w14:paraId="6915C60A" w14:textId="77777777" w:rsidR="00C7084F" w:rsidRDefault="00C7084F">
      <w:pPr>
        <w:tabs>
          <w:tab w:val="left" w:pos="2127"/>
        </w:tabs>
        <w:spacing w:after="120"/>
        <w:ind w:left="2127" w:right="-1594" w:hanging="2127"/>
        <w:rPr>
          <w:rFonts w:ascii="Arial" w:hAnsi="Arial"/>
          <w:b/>
        </w:rPr>
      </w:pPr>
    </w:p>
    <w:p w14:paraId="035B64C6" w14:textId="77777777" w:rsidR="00591344" w:rsidRDefault="00591344">
      <w:pPr>
        <w:tabs>
          <w:tab w:val="left" w:pos="2127"/>
        </w:tabs>
        <w:spacing w:after="120"/>
        <w:ind w:left="2127" w:right="-1594" w:hanging="2127"/>
        <w:rPr>
          <w:rFonts w:ascii="Arial" w:hAnsi="Arial"/>
          <w:b/>
        </w:rPr>
      </w:pPr>
    </w:p>
    <w:sectPr w:rsidR="00591344">
      <w:footerReference w:type="even" r:id="rId21"/>
      <w:footerReference w:type="default" r:id="rId22"/>
      <w:endnotePr>
        <w:numFmt w:val="decimal"/>
      </w:endnotePr>
      <w:pgSz w:w="11907" w:h="16840"/>
      <w:pgMar w:top="1134" w:right="1134" w:bottom="1134" w:left="1134" w:header="720" w:footer="720" w:gutter="0"/>
      <w:cols w:space="720"/>
    </w:sectPr>
  </w:body>
</w:document>
</file>

<file path=word/commentsExtended.xml><?xml version="1.0" encoding="utf-8"?>
<w15:commentsEx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3EE2A915" w15:done="0"/>
  <w15:commentEx w15:paraId="489DF8B1" w15:done="0"/>
  <w15:commentEx w15:paraId="24148E45" w15:done="0"/>
  <w15:commentEx w15:paraId="699DA8E4" w15:done="0"/>
  <w15:commentEx w15:paraId="3CAF1CD1" w15:done="0"/>
  <w15:commentEx w15:paraId="28C5DE01" w15:done="0"/>
  <w15:commentEx w15:paraId="6D6268C6" w15:done="0"/>
</w15:commentsEx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25499AD" w14:textId="77777777" w:rsidR="00FE3807" w:rsidRDefault="00FE3807" w:rsidP="005B430E">
      <w:r>
        <w:separator/>
      </w:r>
    </w:p>
  </w:endnote>
  <w:endnote w:type="continuationSeparator" w:id="0">
    <w:p w14:paraId="1BC2AC83" w14:textId="77777777" w:rsidR="00FE3807" w:rsidRDefault="00FE3807" w:rsidP="005B43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宋体">
    <w:charset w:val="50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MS Mincho">
    <w:altName w:val="ＭＳ 明朝"/>
    <w:charset w:val="80"/>
    <w:family w:val="modern"/>
    <w:pitch w:val="fixed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4BE7B29" w14:textId="77777777" w:rsidR="00FE3807" w:rsidRDefault="00FE3807" w:rsidP="009E202E">
    <w:pPr>
      <w:pStyle w:val="Fuzeile"/>
      <w:framePr w:wrap="none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054B4C65" w14:textId="77777777" w:rsidR="00FE3807" w:rsidRDefault="00FE3807" w:rsidP="00304C68">
    <w:pPr>
      <w:pStyle w:val="Fuzeile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04DA6C5" w14:textId="77777777" w:rsidR="00FE3807" w:rsidRDefault="00FE3807" w:rsidP="009E202E">
    <w:pPr>
      <w:pStyle w:val="Fuzeile"/>
      <w:framePr w:wrap="none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separate"/>
    </w:r>
    <w:r w:rsidR="008F224D">
      <w:rPr>
        <w:rStyle w:val="Seitenzahl"/>
        <w:noProof/>
      </w:rPr>
      <w:t>1</w:t>
    </w:r>
    <w:r>
      <w:rPr>
        <w:rStyle w:val="Seitenzahl"/>
      </w:rPr>
      <w:fldChar w:fldCharType="end"/>
    </w:r>
  </w:p>
  <w:p w14:paraId="0FBC9285" w14:textId="77777777" w:rsidR="00FE3807" w:rsidRDefault="00FE3807" w:rsidP="00304C68">
    <w:pPr>
      <w:pStyle w:val="Fuzeile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37E9BF7" w14:textId="77777777" w:rsidR="00FE3807" w:rsidRDefault="00FE3807" w:rsidP="005B430E">
      <w:r>
        <w:separator/>
      </w:r>
    </w:p>
  </w:footnote>
  <w:footnote w:type="continuationSeparator" w:id="0">
    <w:p w14:paraId="4D15E388" w14:textId="77777777" w:rsidR="00FE3807" w:rsidRDefault="00FE3807" w:rsidP="005B430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576C5A1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izEbene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12C66584"/>
    <w:multiLevelType w:val="hybridMultilevel"/>
    <w:tmpl w:val="6FACB4B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203B79"/>
    <w:multiLevelType w:val="hybridMultilevel"/>
    <w:tmpl w:val="B204E782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1D1B4B84"/>
    <w:multiLevelType w:val="hybridMultilevel"/>
    <w:tmpl w:val="7C3CA3B6"/>
    <w:lvl w:ilvl="0" w:tplc="0407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4">
    <w:nsid w:val="3A080627"/>
    <w:multiLevelType w:val="hybridMultilevel"/>
    <w:tmpl w:val="6406CA08"/>
    <w:lvl w:ilvl="0" w:tplc="F3C67492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19F2F89"/>
    <w:multiLevelType w:val="hybridMultilevel"/>
    <w:tmpl w:val="DD243690"/>
    <w:lvl w:ilvl="0" w:tplc="A2CE671A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55932C11"/>
    <w:multiLevelType w:val="hybridMultilevel"/>
    <w:tmpl w:val="A198D1B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8395456"/>
    <w:multiLevelType w:val="hybridMultilevel"/>
    <w:tmpl w:val="4820457E"/>
    <w:lvl w:ilvl="0" w:tplc="0407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8">
    <w:nsid w:val="62EC4F75"/>
    <w:multiLevelType w:val="hybridMultilevel"/>
    <w:tmpl w:val="AB9621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ABA37FE"/>
    <w:multiLevelType w:val="multilevel"/>
    <w:tmpl w:val="6246B3F8"/>
    <w:lvl w:ilvl="0">
      <w:start w:val="1"/>
      <w:numFmt w:val="decimal"/>
      <w:pStyle w:val="berschrift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num w:numId="1">
    <w:abstractNumId w:val="9"/>
  </w:num>
  <w:num w:numId="2">
    <w:abstractNumId w:val="9"/>
  </w:num>
  <w:num w:numId="3">
    <w:abstractNumId w:val="9"/>
  </w:num>
  <w:num w:numId="4">
    <w:abstractNumId w:val="5"/>
  </w:num>
  <w:num w:numId="5">
    <w:abstractNumId w:val="0"/>
  </w:num>
  <w:num w:numId="6">
    <w:abstractNumId w:val="4"/>
  </w:num>
  <w:num w:numId="7">
    <w:abstractNumId w:val="6"/>
  </w:num>
  <w:num w:numId="8">
    <w:abstractNumId w:val="8"/>
  </w:num>
  <w:num w:numId="9">
    <w:abstractNumId w:val="7"/>
  </w:num>
  <w:num w:numId="10">
    <w:abstractNumId w:val="1"/>
  </w:num>
  <w:num w:numId="11">
    <w:abstractNumId w:val="2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bordersDoNotSurroundHeader/>
  <w:bordersDoNotSurroundFooter/>
  <w:defaultTabStop w:val="720"/>
  <w:hyphenationZone w:val="425"/>
  <w:doNotHyphenateCaps/>
  <w:drawingGridHorizontalSpacing w:val="120"/>
  <w:drawingGridVerticalSpacing w:val="104"/>
  <w:displayHorizontalDrawingGridEvery w:val="0"/>
  <w:displayVerticalDrawingGridEvery w:val="0"/>
  <w:doNotUseMarginsForDrawingGridOrigin/>
  <w:doNotShadeFormData/>
  <w:characterSpacingControl w:val="doNotCompress"/>
  <w:savePreviewPicture/>
  <w:footnotePr>
    <w:footnote w:id="-1"/>
    <w:footnote w:id="0"/>
  </w:footnotePr>
  <w:endnotePr>
    <w:numFmt w:val="decimal"/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1A14"/>
    <w:rsid w:val="000049D8"/>
    <w:rsid w:val="000059C6"/>
    <w:rsid w:val="00013A0E"/>
    <w:rsid w:val="00013DCF"/>
    <w:rsid w:val="00014600"/>
    <w:rsid w:val="0002416C"/>
    <w:rsid w:val="0003084F"/>
    <w:rsid w:val="0003626C"/>
    <w:rsid w:val="00044C8A"/>
    <w:rsid w:val="0005447C"/>
    <w:rsid w:val="00057206"/>
    <w:rsid w:val="00057871"/>
    <w:rsid w:val="00062A4D"/>
    <w:rsid w:val="0007255F"/>
    <w:rsid w:val="000820A6"/>
    <w:rsid w:val="00082CD8"/>
    <w:rsid w:val="000858FE"/>
    <w:rsid w:val="0008708E"/>
    <w:rsid w:val="00090956"/>
    <w:rsid w:val="0009575A"/>
    <w:rsid w:val="000A11D6"/>
    <w:rsid w:val="000D226F"/>
    <w:rsid w:val="000D2E0C"/>
    <w:rsid w:val="000D5907"/>
    <w:rsid w:val="000E15C9"/>
    <w:rsid w:val="000E3651"/>
    <w:rsid w:val="000E520A"/>
    <w:rsid w:val="000F0AC9"/>
    <w:rsid w:val="000F44EF"/>
    <w:rsid w:val="000F4CF5"/>
    <w:rsid w:val="000F5B1F"/>
    <w:rsid w:val="001164E9"/>
    <w:rsid w:val="00132370"/>
    <w:rsid w:val="00134079"/>
    <w:rsid w:val="00136E1B"/>
    <w:rsid w:val="00160F47"/>
    <w:rsid w:val="00162551"/>
    <w:rsid w:val="00163AD5"/>
    <w:rsid w:val="00182016"/>
    <w:rsid w:val="0019056A"/>
    <w:rsid w:val="00194FF1"/>
    <w:rsid w:val="001958FE"/>
    <w:rsid w:val="001A2CF7"/>
    <w:rsid w:val="001B5818"/>
    <w:rsid w:val="001D1A14"/>
    <w:rsid w:val="001D2605"/>
    <w:rsid w:val="001F260E"/>
    <w:rsid w:val="001F3F0B"/>
    <w:rsid w:val="002027C1"/>
    <w:rsid w:val="00202E39"/>
    <w:rsid w:val="0020687B"/>
    <w:rsid w:val="00211F13"/>
    <w:rsid w:val="0021651F"/>
    <w:rsid w:val="00233402"/>
    <w:rsid w:val="00233674"/>
    <w:rsid w:val="0027568A"/>
    <w:rsid w:val="00285508"/>
    <w:rsid w:val="00292ACA"/>
    <w:rsid w:val="002A1000"/>
    <w:rsid w:val="002A45A4"/>
    <w:rsid w:val="002C1BC2"/>
    <w:rsid w:val="002C7BA4"/>
    <w:rsid w:val="002E0D32"/>
    <w:rsid w:val="002F1FFB"/>
    <w:rsid w:val="002F644D"/>
    <w:rsid w:val="00303357"/>
    <w:rsid w:val="00303597"/>
    <w:rsid w:val="00304C68"/>
    <w:rsid w:val="003057E0"/>
    <w:rsid w:val="00311891"/>
    <w:rsid w:val="00315D32"/>
    <w:rsid w:val="003259AE"/>
    <w:rsid w:val="00336121"/>
    <w:rsid w:val="003437CC"/>
    <w:rsid w:val="0034422D"/>
    <w:rsid w:val="00346FCD"/>
    <w:rsid w:val="003675A2"/>
    <w:rsid w:val="00377D86"/>
    <w:rsid w:val="0038256B"/>
    <w:rsid w:val="00384976"/>
    <w:rsid w:val="0039359E"/>
    <w:rsid w:val="0039710E"/>
    <w:rsid w:val="00397278"/>
    <w:rsid w:val="003A7AB1"/>
    <w:rsid w:val="003D1A30"/>
    <w:rsid w:val="003D5A2E"/>
    <w:rsid w:val="003E5714"/>
    <w:rsid w:val="003F3EBC"/>
    <w:rsid w:val="003F4155"/>
    <w:rsid w:val="003F519E"/>
    <w:rsid w:val="004013D7"/>
    <w:rsid w:val="00426AA5"/>
    <w:rsid w:val="00434475"/>
    <w:rsid w:val="0043661E"/>
    <w:rsid w:val="00437EB2"/>
    <w:rsid w:val="00454CCD"/>
    <w:rsid w:val="004578B6"/>
    <w:rsid w:val="004711DD"/>
    <w:rsid w:val="00477BC1"/>
    <w:rsid w:val="00481FB7"/>
    <w:rsid w:val="004926D9"/>
    <w:rsid w:val="004A2F07"/>
    <w:rsid w:val="004A4EC7"/>
    <w:rsid w:val="004C1FDF"/>
    <w:rsid w:val="004D32E2"/>
    <w:rsid w:val="004D4B9B"/>
    <w:rsid w:val="004E1093"/>
    <w:rsid w:val="004F2744"/>
    <w:rsid w:val="004F427F"/>
    <w:rsid w:val="00502EF7"/>
    <w:rsid w:val="00524970"/>
    <w:rsid w:val="00526DDA"/>
    <w:rsid w:val="00541689"/>
    <w:rsid w:val="00542DFF"/>
    <w:rsid w:val="00543A19"/>
    <w:rsid w:val="005520E3"/>
    <w:rsid w:val="00552815"/>
    <w:rsid w:val="00554A33"/>
    <w:rsid w:val="00572002"/>
    <w:rsid w:val="00591344"/>
    <w:rsid w:val="00597FB3"/>
    <w:rsid w:val="005B11BA"/>
    <w:rsid w:val="005B430E"/>
    <w:rsid w:val="005B449F"/>
    <w:rsid w:val="005C4909"/>
    <w:rsid w:val="005E7746"/>
    <w:rsid w:val="00605668"/>
    <w:rsid w:val="0062415D"/>
    <w:rsid w:val="006246D4"/>
    <w:rsid w:val="00626F08"/>
    <w:rsid w:val="0063398E"/>
    <w:rsid w:val="0063715F"/>
    <w:rsid w:val="00640FAB"/>
    <w:rsid w:val="00665285"/>
    <w:rsid w:val="00666352"/>
    <w:rsid w:val="00682BE2"/>
    <w:rsid w:val="006C4EAF"/>
    <w:rsid w:val="006D3E30"/>
    <w:rsid w:val="006E383C"/>
    <w:rsid w:val="006F0BDD"/>
    <w:rsid w:val="00707BDD"/>
    <w:rsid w:val="00714A2B"/>
    <w:rsid w:val="0073151E"/>
    <w:rsid w:val="00755BDF"/>
    <w:rsid w:val="007618EA"/>
    <w:rsid w:val="00763E6B"/>
    <w:rsid w:val="007700E7"/>
    <w:rsid w:val="0077063D"/>
    <w:rsid w:val="00781B46"/>
    <w:rsid w:val="00785725"/>
    <w:rsid w:val="007A20F8"/>
    <w:rsid w:val="007A217B"/>
    <w:rsid w:val="007D7682"/>
    <w:rsid w:val="007D7AE5"/>
    <w:rsid w:val="007E76F3"/>
    <w:rsid w:val="007E7D39"/>
    <w:rsid w:val="007F459D"/>
    <w:rsid w:val="007F5104"/>
    <w:rsid w:val="00801ADF"/>
    <w:rsid w:val="00802B5C"/>
    <w:rsid w:val="0080795B"/>
    <w:rsid w:val="00825878"/>
    <w:rsid w:val="0082611D"/>
    <w:rsid w:val="008358C7"/>
    <w:rsid w:val="00860196"/>
    <w:rsid w:val="00872597"/>
    <w:rsid w:val="008741D8"/>
    <w:rsid w:val="00877DE2"/>
    <w:rsid w:val="008824C1"/>
    <w:rsid w:val="00884C14"/>
    <w:rsid w:val="00890A52"/>
    <w:rsid w:val="008969BB"/>
    <w:rsid w:val="008A3336"/>
    <w:rsid w:val="008A4619"/>
    <w:rsid w:val="008C0E31"/>
    <w:rsid w:val="008C2391"/>
    <w:rsid w:val="008C61F4"/>
    <w:rsid w:val="008D7DF3"/>
    <w:rsid w:val="008E1BDE"/>
    <w:rsid w:val="008E7A9D"/>
    <w:rsid w:val="008F224D"/>
    <w:rsid w:val="00906530"/>
    <w:rsid w:val="00912FC9"/>
    <w:rsid w:val="00935260"/>
    <w:rsid w:val="00942D33"/>
    <w:rsid w:val="0095118A"/>
    <w:rsid w:val="00952D15"/>
    <w:rsid w:val="00964518"/>
    <w:rsid w:val="00986BFF"/>
    <w:rsid w:val="009A0971"/>
    <w:rsid w:val="009A78E0"/>
    <w:rsid w:val="009B003A"/>
    <w:rsid w:val="009C5CDF"/>
    <w:rsid w:val="009D5C24"/>
    <w:rsid w:val="009E202E"/>
    <w:rsid w:val="009E43EE"/>
    <w:rsid w:val="009F7A76"/>
    <w:rsid w:val="00A22934"/>
    <w:rsid w:val="00A24064"/>
    <w:rsid w:val="00A2547A"/>
    <w:rsid w:val="00A27CA1"/>
    <w:rsid w:val="00A31645"/>
    <w:rsid w:val="00A33423"/>
    <w:rsid w:val="00A34DB7"/>
    <w:rsid w:val="00A418D8"/>
    <w:rsid w:val="00A455E6"/>
    <w:rsid w:val="00A468AB"/>
    <w:rsid w:val="00A50596"/>
    <w:rsid w:val="00A5198E"/>
    <w:rsid w:val="00A67AA5"/>
    <w:rsid w:val="00A71C3B"/>
    <w:rsid w:val="00A954F0"/>
    <w:rsid w:val="00AA1CF0"/>
    <w:rsid w:val="00AC26CE"/>
    <w:rsid w:val="00AD74D1"/>
    <w:rsid w:val="00AF49BA"/>
    <w:rsid w:val="00B24204"/>
    <w:rsid w:val="00B27F0C"/>
    <w:rsid w:val="00B31665"/>
    <w:rsid w:val="00B41460"/>
    <w:rsid w:val="00B51F33"/>
    <w:rsid w:val="00B52626"/>
    <w:rsid w:val="00B538E5"/>
    <w:rsid w:val="00B55875"/>
    <w:rsid w:val="00B568A4"/>
    <w:rsid w:val="00B64D97"/>
    <w:rsid w:val="00BA68CC"/>
    <w:rsid w:val="00BB0C73"/>
    <w:rsid w:val="00BB6BB5"/>
    <w:rsid w:val="00BD1969"/>
    <w:rsid w:val="00BE4179"/>
    <w:rsid w:val="00BF3B5A"/>
    <w:rsid w:val="00BF3D38"/>
    <w:rsid w:val="00BF67E6"/>
    <w:rsid w:val="00BF6DA5"/>
    <w:rsid w:val="00C2265F"/>
    <w:rsid w:val="00C25347"/>
    <w:rsid w:val="00C26FF0"/>
    <w:rsid w:val="00C27C1F"/>
    <w:rsid w:val="00C34DAC"/>
    <w:rsid w:val="00C56F01"/>
    <w:rsid w:val="00C60935"/>
    <w:rsid w:val="00C7084F"/>
    <w:rsid w:val="00C8738D"/>
    <w:rsid w:val="00C910A9"/>
    <w:rsid w:val="00CA67F4"/>
    <w:rsid w:val="00CB0B20"/>
    <w:rsid w:val="00CB41DF"/>
    <w:rsid w:val="00CB53C7"/>
    <w:rsid w:val="00CB5948"/>
    <w:rsid w:val="00CB6F2F"/>
    <w:rsid w:val="00CC0820"/>
    <w:rsid w:val="00CC3270"/>
    <w:rsid w:val="00CC6DF7"/>
    <w:rsid w:val="00CD58EC"/>
    <w:rsid w:val="00CE35A4"/>
    <w:rsid w:val="00D01782"/>
    <w:rsid w:val="00D1052E"/>
    <w:rsid w:val="00D21E8F"/>
    <w:rsid w:val="00D27384"/>
    <w:rsid w:val="00D27C75"/>
    <w:rsid w:val="00D33429"/>
    <w:rsid w:val="00D47DF9"/>
    <w:rsid w:val="00D57F19"/>
    <w:rsid w:val="00D633A0"/>
    <w:rsid w:val="00D652C8"/>
    <w:rsid w:val="00D730F9"/>
    <w:rsid w:val="00D840D0"/>
    <w:rsid w:val="00D90061"/>
    <w:rsid w:val="00DA3230"/>
    <w:rsid w:val="00DC0F4C"/>
    <w:rsid w:val="00DD10B9"/>
    <w:rsid w:val="00E2462C"/>
    <w:rsid w:val="00E3555E"/>
    <w:rsid w:val="00E37DD6"/>
    <w:rsid w:val="00E506CE"/>
    <w:rsid w:val="00E51F9B"/>
    <w:rsid w:val="00E61B76"/>
    <w:rsid w:val="00E64EF5"/>
    <w:rsid w:val="00E65A84"/>
    <w:rsid w:val="00E67C83"/>
    <w:rsid w:val="00E827C3"/>
    <w:rsid w:val="00E9013C"/>
    <w:rsid w:val="00EA2B00"/>
    <w:rsid w:val="00EB18CD"/>
    <w:rsid w:val="00EB36E9"/>
    <w:rsid w:val="00EB4583"/>
    <w:rsid w:val="00EB4A4D"/>
    <w:rsid w:val="00EC2F3D"/>
    <w:rsid w:val="00ED53DF"/>
    <w:rsid w:val="00ED5A15"/>
    <w:rsid w:val="00EE1A60"/>
    <w:rsid w:val="00EF2D82"/>
    <w:rsid w:val="00F13E60"/>
    <w:rsid w:val="00F20B8F"/>
    <w:rsid w:val="00F27940"/>
    <w:rsid w:val="00F33FE9"/>
    <w:rsid w:val="00F431DD"/>
    <w:rsid w:val="00F5062A"/>
    <w:rsid w:val="00F7692C"/>
    <w:rsid w:val="00F93747"/>
    <w:rsid w:val="00F958C1"/>
    <w:rsid w:val="00F9780D"/>
    <w:rsid w:val="00FA370D"/>
    <w:rsid w:val="00FC6956"/>
    <w:rsid w:val="00FD4D55"/>
    <w:rsid w:val="00FE21A6"/>
    <w:rsid w:val="00FE2386"/>
    <w:rsid w:val="00FE2D55"/>
    <w:rsid w:val="00FE3807"/>
    <w:rsid w:val="00FE7D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1429201B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sz w:val="24"/>
        <w:szCs w:val="24"/>
        <w:lang w:val="en-US" w:eastAsia="de-D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Note Level 1" w:unhideWhenUsed="0"/>
    <w:lsdException w:name="Note Level 2" w:semiHidden="0" w:uiPriority="1" w:unhideWhenUsed="0" w:qFormat="1"/>
    <w:lsdException w:name="Note Level 3" w:semiHidden="0" w:uiPriority="60" w:unhideWhenUsed="0"/>
    <w:lsdException w:name="Note Level 4" w:semiHidden="0" w:uiPriority="61" w:unhideWhenUsed="0"/>
    <w:lsdException w:name="Note Level 5" w:semiHidden="0" w:uiPriority="62" w:unhideWhenUsed="0"/>
    <w:lsdException w:name="Note Level 6" w:semiHidden="0" w:uiPriority="63" w:unhideWhenUsed="0"/>
    <w:lsdException w:name="Note Level 7" w:semiHidden="0" w:uiPriority="64" w:unhideWhenUsed="0"/>
    <w:lsdException w:name="Note Level 8" w:semiHidden="0" w:uiPriority="65" w:unhideWhenUsed="0"/>
    <w:lsdException w:name="Note Level 9" w:semiHidden="0" w:uiPriority="66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lang w:val="en-GB" w:eastAsia="zh-CN"/>
    </w:rPr>
  </w:style>
  <w:style w:type="paragraph" w:styleId="berschrift1">
    <w:name w:val="heading 1"/>
    <w:basedOn w:val="Standard"/>
    <w:next w:val="Standard"/>
    <w:qFormat/>
    <w:pPr>
      <w:keepNext/>
      <w:numPr>
        <w:numId w:val="1"/>
      </w:numPr>
      <w:outlineLvl w:val="0"/>
    </w:pPr>
  </w:style>
  <w:style w:type="paragraph" w:styleId="berschrift2">
    <w:name w:val="heading 2"/>
    <w:basedOn w:val="Standard"/>
    <w:next w:val="Standard"/>
    <w:link w:val="berschrift2Zeichen"/>
    <w:uiPriority w:val="9"/>
    <w:unhideWhenUsed/>
    <w:qFormat/>
    <w:rsid w:val="0077063D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berschrift3">
    <w:name w:val="heading 3"/>
    <w:basedOn w:val="Standard"/>
    <w:next w:val="Standard"/>
    <w:link w:val="berschrift3Zeichen"/>
    <w:uiPriority w:val="9"/>
    <w:unhideWhenUsed/>
    <w:qFormat/>
    <w:rsid w:val="0077063D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berschrift4">
    <w:name w:val="heading 4"/>
    <w:basedOn w:val="Standard"/>
    <w:next w:val="Standard"/>
    <w:link w:val="berschrift4Zeichen"/>
    <w:uiPriority w:val="9"/>
    <w:unhideWhenUsed/>
    <w:qFormat/>
    <w:rsid w:val="0077063D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Absatz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semiHidden/>
    <w:pPr>
      <w:widowControl/>
      <w:tabs>
        <w:tab w:val="center" w:pos="4819"/>
        <w:tab w:val="right" w:pos="9071"/>
      </w:tabs>
      <w:jc w:val="both"/>
    </w:pPr>
    <w:rPr>
      <w:rFonts w:ascii="Arial" w:hAnsi="Arial"/>
    </w:rPr>
  </w:style>
  <w:style w:type="paragraph" w:customStyle="1" w:styleId="TH">
    <w:name w:val="TH"/>
    <w:basedOn w:val="Standard"/>
    <w:link w:val="THChar"/>
    <w:rsid w:val="00554A33"/>
    <w:pPr>
      <w:keepNext/>
      <w:keepLines/>
      <w:widowControl/>
      <w:spacing w:before="60" w:after="180"/>
      <w:jc w:val="center"/>
    </w:pPr>
    <w:rPr>
      <w:rFonts w:ascii="Arial" w:hAnsi="Arial"/>
      <w:b/>
      <w:lang w:eastAsia="en-US"/>
    </w:rPr>
  </w:style>
  <w:style w:type="paragraph" w:customStyle="1" w:styleId="Normal">
    <w:name w:val="Normal_"/>
    <w:basedOn w:val="Standard"/>
    <w:semiHidden/>
    <w:rsid w:val="00554A33"/>
    <w:pPr>
      <w:widowControl/>
      <w:overflowPunct/>
      <w:autoSpaceDE/>
      <w:autoSpaceDN/>
      <w:adjustRightInd/>
      <w:spacing w:after="160" w:line="240" w:lineRule="exact"/>
      <w:textAlignment w:val="auto"/>
    </w:pPr>
    <w:rPr>
      <w:rFonts w:ascii="Arial" w:hAnsi="Arial" w:cs="Arial"/>
      <w:color w:val="0000FF"/>
      <w:kern w:val="2"/>
      <w:lang w:val="en-US"/>
    </w:rPr>
  </w:style>
  <w:style w:type="character" w:customStyle="1" w:styleId="THChar">
    <w:name w:val="TH Char"/>
    <w:link w:val="TH"/>
    <w:locked/>
    <w:rsid w:val="00554A33"/>
    <w:rPr>
      <w:rFonts w:ascii="Arial" w:eastAsia="宋体" w:hAnsi="Arial"/>
      <w:b/>
      <w:lang w:val="en-GB" w:eastAsia="en-US"/>
    </w:rPr>
  </w:style>
  <w:style w:type="paragraph" w:customStyle="1" w:styleId="TF">
    <w:name w:val="TF"/>
    <w:basedOn w:val="TH"/>
    <w:rsid w:val="000E520A"/>
    <w:pPr>
      <w:keepNext w:val="0"/>
      <w:spacing w:before="0" w:after="240"/>
    </w:pPr>
  </w:style>
  <w:style w:type="character" w:customStyle="1" w:styleId="berschrift2Zeichen">
    <w:name w:val="Überschrift 2 Zeichen"/>
    <w:link w:val="berschrift2"/>
    <w:uiPriority w:val="9"/>
    <w:rsid w:val="0077063D"/>
    <w:rPr>
      <w:rFonts w:ascii="Cambria" w:eastAsia="宋体" w:hAnsi="Cambria" w:cs="Times New Roman"/>
      <w:b/>
      <w:bCs/>
      <w:sz w:val="32"/>
      <w:szCs w:val="32"/>
      <w:lang w:val="en-GB"/>
    </w:rPr>
  </w:style>
  <w:style w:type="character" w:customStyle="1" w:styleId="berschrift3Zeichen">
    <w:name w:val="Überschrift 3 Zeichen"/>
    <w:link w:val="berschrift3"/>
    <w:uiPriority w:val="9"/>
    <w:rsid w:val="0077063D"/>
    <w:rPr>
      <w:b/>
      <w:bCs/>
      <w:sz w:val="32"/>
      <w:szCs w:val="32"/>
      <w:lang w:val="en-GB"/>
    </w:rPr>
  </w:style>
  <w:style w:type="character" w:customStyle="1" w:styleId="berschrift4Zeichen">
    <w:name w:val="Überschrift 4 Zeichen"/>
    <w:link w:val="berschrift4"/>
    <w:uiPriority w:val="9"/>
    <w:rsid w:val="0077063D"/>
    <w:rPr>
      <w:rFonts w:ascii="Cambria" w:eastAsia="宋体" w:hAnsi="Cambria" w:cs="Times New Roman"/>
      <w:b/>
      <w:bCs/>
      <w:sz w:val="28"/>
      <w:szCs w:val="28"/>
      <w:lang w:val="en-GB"/>
    </w:rPr>
  </w:style>
  <w:style w:type="paragraph" w:styleId="NotizEbene2">
    <w:name w:val="Note Level 2"/>
    <w:basedOn w:val="Standard"/>
    <w:uiPriority w:val="1"/>
    <w:qFormat/>
    <w:rsid w:val="006D3E30"/>
    <w:pPr>
      <w:keepNext/>
      <w:numPr>
        <w:ilvl w:val="1"/>
        <w:numId w:val="5"/>
      </w:numPr>
      <w:contextualSpacing/>
      <w:outlineLvl w:val="1"/>
    </w:pPr>
    <w:rPr>
      <w:rFonts w:ascii="Verdana" w:hAnsi="Verdana"/>
    </w:rPr>
  </w:style>
  <w:style w:type="character" w:styleId="Link">
    <w:name w:val="Hyperlink"/>
    <w:uiPriority w:val="99"/>
    <w:unhideWhenUsed/>
    <w:rsid w:val="009A78E0"/>
    <w:rPr>
      <w:color w:val="0000FF"/>
      <w:u w:val="single"/>
    </w:rPr>
  </w:style>
  <w:style w:type="table" w:styleId="Tabellenraster">
    <w:name w:val="Table Grid"/>
    <w:basedOn w:val="NormaleTabelle"/>
    <w:rsid w:val="009A78E0"/>
    <w:rPr>
      <w:rFonts w:eastAsia="MS Mincho"/>
      <w:lang w:val="fr-FR" w:eastAsia="fr-F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prechblasentext">
    <w:name w:val="Balloon Text"/>
    <w:basedOn w:val="Standard"/>
    <w:link w:val="SprechblasentextZeichen"/>
    <w:uiPriority w:val="99"/>
    <w:semiHidden/>
    <w:unhideWhenUsed/>
    <w:rsid w:val="00626F08"/>
    <w:rPr>
      <w:rFonts w:ascii="Lucida Grande" w:hAnsi="Lucida Grande" w:cs="Lucida Grande"/>
      <w:sz w:val="18"/>
      <w:szCs w:val="18"/>
    </w:rPr>
  </w:style>
  <w:style w:type="character" w:customStyle="1" w:styleId="SprechblasentextZeichen">
    <w:name w:val="Sprechblasentext Zeichen"/>
    <w:basedOn w:val="Absatzstandardschriftart"/>
    <w:link w:val="Sprechblasentext"/>
    <w:uiPriority w:val="99"/>
    <w:semiHidden/>
    <w:rsid w:val="00626F08"/>
    <w:rPr>
      <w:rFonts w:ascii="Lucida Grande" w:hAnsi="Lucida Grande" w:cs="Lucida Grande"/>
      <w:sz w:val="18"/>
      <w:szCs w:val="18"/>
      <w:lang w:val="en-GB" w:eastAsia="zh-CN"/>
    </w:rPr>
  </w:style>
  <w:style w:type="character" w:customStyle="1" w:styleId="apple-converted-space">
    <w:name w:val="apple-converted-space"/>
    <w:basedOn w:val="Absatzstandardschriftart"/>
    <w:rsid w:val="00A468AB"/>
  </w:style>
  <w:style w:type="paragraph" w:styleId="Beschriftung">
    <w:name w:val="caption"/>
    <w:basedOn w:val="Standard"/>
    <w:next w:val="Standard"/>
    <w:uiPriority w:val="35"/>
    <w:unhideWhenUsed/>
    <w:qFormat/>
    <w:rsid w:val="004926D9"/>
    <w:pPr>
      <w:spacing w:after="200"/>
    </w:pPr>
    <w:rPr>
      <w:b/>
      <w:bCs/>
      <w:color w:val="4F81BD" w:themeColor="accent1"/>
      <w:sz w:val="18"/>
      <w:szCs w:val="18"/>
    </w:rPr>
  </w:style>
  <w:style w:type="paragraph" w:styleId="Listenabsatz">
    <w:name w:val="List Paragraph"/>
    <w:basedOn w:val="Standard"/>
    <w:uiPriority w:val="34"/>
    <w:qFormat/>
    <w:rsid w:val="00477BC1"/>
    <w:pPr>
      <w:ind w:left="720"/>
      <w:contextualSpacing/>
    </w:pPr>
  </w:style>
  <w:style w:type="character" w:styleId="Kommentarzeichen">
    <w:name w:val="annotation reference"/>
    <w:basedOn w:val="Absatzstandardschriftart"/>
    <w:uiPriority w:val="99"/>
    <w:semiHidden/>
    <w:unhideWhenUsed/>
    <w:rsid w:val="003D1A30"/>
    <w:rPr>
      <w:sz w:val="18"/>
      <w:szCs w:val="18"/>
    </w:rPr>
  </w:style>
  <w:style w:type="paragraph" w:styleId="Kommentartext">
    <w:name w:val="annotation text"/>
    <w:basedOn w:val="Standard"/>
    <w:link w:val="KommentartextZeichen"/>
    <w:uiPriority w:val="99"/>
    <w:semiHidden/>
    <w:unhideWhenUsed/>
    <w:rsid w:val="003D1A30"/>
  </w:style>
  <w:style w:type="character" w:customStyle="1" w:styleId="KommentartextZeichen">
    <w:name w:val="Kommentartext Zeichen"/>
    <w:basedOn w:val="Absatzstandardschriftart"/>
    <w:link w:val="Kommentartext"/>
    <w:uiPriority w:val="99"/>
    <w:semiHidden/>
    <w:rsid w:val="003D1A30"/>
    <w:rPr>
      <w:lang w:val="en-GB" w:eastAsia="zh-CN"/>
    </w:rPr>
  </w:style>
  <w:style w:type="paragraph" w:styleId="Kommentarthema">
    <w:name w:val="annotation subject"/>
    <w:basedOn w:val="Kommentartext"/>
    <w:next w:val="Kommentartext"/>
    <w:link w:val="KommentarthemaZeichen"/>
    <w:uiPriority w:val="99"/>
    <w:semiHidden/>
    <w:unhideWhenUsed/>
    <w:rsid w:val="003D1A30"/>
    <w:rPr>
      <w:b/>
      <w:bCs/>
      <w:sz w:val="20"/>
      <w:szCs w:val="20"/>
    </w:rPr>
  </w:style>
  <w:style w:type="character" w:customStyle="1" w:styleId="KommentarthemaZeichen">
    <w:name w:val="Kommentarthema Zeichen"/>
    <w:basedOn w:val="KommentartextZeichen"/>
    <w:link w:val="Kommentarthema"/>
    <w:uiPriority w:val="99"/>
    <w:semiHidden/>
    <w:rsid w:val="003D1A30"/>
    <w:rPr>
      <w:b/>
      <w:bCs/>
      <w:sz w:val="20"/>
      <w:szCs w:val="20"/>
      <w:lang w:val="en-GB" w:eastAsia="zh-CN"/>
    </w:rPr>
  </w:style>
  <w:style w:type="character" w:styleId="GesichteterLink">
    <w:name w:val="FollowedHyperlink"/>
    <w:basedOn w:val="Absatzstandardschriftart"/>
    <w:uiPriority w:val="99"/>
    <w:semiHidden/>
    <w:unhideWhenUsed/>
    <w:rsid w:val="00942D33"/>
    <w:rPr>
      <w:color w:val="800080" w:themeColor="followedHyperlink"/>
      <w:u w:val="single"/>
    </w:rPr>
  </w:style>
  <w:style w:type="paragraph" w:styleId="Fuzeile">
    <w:name w:val="footer"/>
    <w:basedOn w:val="Standard"/>
    <w:link w:val="FuzeileZeichen"/>
    <w:uiPriority w:val="99"/>
    <w:unhideWhenUsed/>
    <w:rsid w:val="005B430E"/>
    <w:pPr>
      <w:tabs>
        <w:tab w:val="center" w:pos="4703"/>
        <w:tab w:val="right" w:pos="9406"/>
      </w:tabs>
    </w:pPr>
  </w:style>
  <w:style w:type="character" w:customStyle="1" w:styleId="FuzeileZeichen">
    <w:name w:val="Fußzeile Zeichen"/>
    <w:basedOn w:val="Absatzstandardschriftart"/>
    <w:link w:val="Fuzeile"/>
    <w:uiPriority w:val="99"/>
    <w:rsid w:val="005B430E"/>
    <w:rPr>
      <w:lang w:val="en-GB" w:eastAsia="zh-CN"/>
    </w:rPr>
  </w:style>
  <w:style w:type="character" w:styleId="Seitenzahl">
    <w:name w:val="page number"/>
    <w:basedOn w:val="Absatzstandardschriftart"/>
    <w:uiPriority w:val="99"/>
    <w:semiHidden/>
    <w:unhideWhenUsed/>
    <w:rsid w:val="00B568A4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sz w:val="24"/>
        <w:szCs w:val="24"/>
        <w:lang w:val="en-US" w:eastAsia="de-D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Note Level 1" w:unhideWhenUsed="0"/>
    <w:lsdException w:name="Note Level 2" w:semiHidden="0" w:uiPriority="1" w:unhideWhenUsed="0" w:qFormat="1"/>
    <w:lsdException w:name="Note Level 3" w:semiHidden="0" w:uiPriority="60" w:unhideWhenUsed="0"/>
    <w:lsdException w:name="Note Level 4" w:semiHidden="0" w:uiPriority="61" w:unhideWhenUsed="0"/>
    <w:lsdException w:name="Note Level 5" w:semiHidden="0" w:uiPriority="62" w:unhideWhenUsed="0"/>
    <w:lsdException w:name="Note Level 6" w:semiHidden="0" w:uiPriority="63" w:unhideWhenUsed="0"/>
    <w:lsdException w:name="Note Level 7" w:semiHidden="0" w:uiPriority="64" w:unhideWhenUsed="0"/>
    <w:lsdException w:name="Note Level 8" w:semiHidden="0" w:uiPriority="65" w:unhideWhenUsed="0"/>
    <w:lsdException w:name="Note Level 9" w:semiHidden="0" w:uiPriority="66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lang w:val="en-GB" w:eastAsia="zh-CN"/>
    </w:rPr>
  </w:style>
  <w:style w:type="paragraph" w:styleId="berschrift1">
    <w:name w:val="heading 1"/>
    <w:basedOn w:val="Standard"/>
    <w:next w:val="Standard"/>
    <w:qFormat/>
    <w:pPr>
      <w:keepNext/>
      <w:numPr>
        <w:numId w:val="1"/>
      </w:numPr>
      <w:outlineLvl w:val="0"/>
    </w:pPr>
  </w:style>
  <w:style w:type="paragraph" w:styleId="berschrift2">
    <w:name w:val="heading 2"/>
    <w:basedOn w:val="Standard"/>
    <w:next w:val="Standard"/>
    <w:link w:val="berschrift2Zeichen"/>
    <w:uiPriority w:val="9"/>
    <w:unhideWhenUsed/>
    <w:qFormat/>
    <w:rsid w:val="0077063D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berschrift3">
    <w:name w:val="heading 3"/>
    <w:basedOn w:val="Standard"/>
    <w:next w:val="Standard"/>
    <w:link w:val="berschrift3Zeichen"/>
    <w:uiPriority w:val="9"/>
    <w:unhideWhenUsed/>
    <w:qFormat/>
    <w:rsid w:val="0077063D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berschrift4">
    <w:name w:val="heading 4"/>
    <w:basedOn w:val="Standard"/>
    <w:next w:val="Standard"/>
    <w:link w:val="berschrift4Zeichen"/>
    <w:uiPriority w:val="9"/>
    <w:unhideWhenUsed/>
    <w:qFormat/>
    <w:rsid w:val="0077063D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Absatz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semiHidden/>
    <w:pPr>
      <w:widowControl/>
      <w:tabs>
        <w:tab w:val="center" w:pos="4819"/>
        <w:tab w:val="right" w:pos="9071"/>
      </w:tabs>
      <w:jc w:val="both"/>
    </w:pPr>
    <w:rPr>
      <w:rFonts w:ascii="Arial" w:hAnsi="Arial"/>
    </w:rPr>
  </w:style>
  <w:style w:type="paragraph" w:customStyle="1" w:styleId="TH">
    <w:name w:val="TH"/>
    <w:basedOn w:val="Standard"/>
    <w:link w:val="THChar"/>
    <w:rsid w:val="00554A33"/>
    <w:pPr>
      <w:keepNext/>
      <w:keepLines/>
      <w:widowControl/>
      <w:spacing w:before="60" w:after="180"/>
      <w:jc w:val="center"/>
    </w:pPr>
    <w:rPr>
      <w:rFonts w:ascii="Arial" w:hAnsi="Arial"/>
      <w:b/>
      <w:lang w:eastAsia="en-US"/>
    </w:rPr>
  </w:style>
  <w:style w:type="paragraph" w:customStyle="1" w:styleId="Normal">
    <w:name w:val="Normal_"/>
    <w:basedOn w:val="Standard"/>
    <w:semiHidden/>
    <w:rsid w:val="00554A33"/>
    <w:pPr>
      <w:widowControl/>
      <w:overflowPunct/>
      <w:autoSpaceDE/>
      <w:autoSpaceDN/>
      <w:adjustRightInd/>
      <w:spacing w:after="160" w:line="240" w:lineRule="exact"/>
      <w:textAlignment w:val="auto"/>
    </w:pPr>
    <w:rPr>
      <w:rFonts w:ascii="Arial" w:hAnsi="Arial" w:cs="Arial"/>
      <w:color w:val="0000FF"/>
      <w:kern w:val="2"/>
      <w:lang w:val="en-US"/>
    </w:rPr>
  </w:style>
  <w:style w:type="character" w:customStyle="1" w:styleId="THChar">
    <w:name w:val="TH Char"/>
    <w:link w:val="TH"/>
    <w:locked/>
    <w:rsid w:val="00554A33"/>
    <w:rPr>
      <w:rFonts w:ascii="Arial" w:eastAsia="宋体" w:hAnsi="Arial"/>
      <w:b/>
      <w:lang w:val="en-GB" w:eastAsia="en-US"/>
    </w:rPr>
  </w:style>
  <w:style w:type="paragraph" w:customStyle="1" w:styleId="TF">
    <w:name w:val="TF"/>
    <w:basedOn w:val="TH"/>
    <w:rsid w:val="000E520A"/>
    <w:pPr>
      <w:keepNext w:val="0"/>
      <w:spacing w:before="0" w:after="240"/>
    </w:pPr>
  </w:style>
  <w:style w:type="character" w:customStyle="1" w:styleId="berschrift2Zeichen">
    <w:name w:val="Überschrift 2 Zeichen"/>
    <w:link w:val="berschrift2"/>
    <w:uiPriority w:val="9"/>
    <w:rsid w:val="0077063D"/>
    <w:rPr>
      <w:rFonts w:ascii="Cambria" w:eastAsia="宋体" w:hAnsi="Cambria" w:cs="Times New Roman"/>
      <w:b/>
      <w:bCs/>
      <w:sz w:val="32"/>
      <w:szCs w:val="32"/>
      <w:lang w:val="en-GB"/>
    </w:rPr>
  </w:style>
  <w:style w:type="character" w:customStyle="1" w:styleId="berschrift3Zeichen">
    <w:name w:val="Überschrift 3 Zeichen"/>
    <w:link w:val="berschrift3"/>
    <w:uiPriority w:val="9"/>
    <w:rsid w:val="0077063D"/>
    <w:rPr>
      <w:b/>
      <w:bCs/>
      <w:sz w:val="32"/>
      <w:szCs w:val="32"/>
      <w:lang w:val="en-GB"/>
    </w:rPr>
  </w:style>
  <w:style w:type="character" w:customStyle="1" w:styleId="berschrift4Zeichen">
    <w:name w:val="Überschrift 4 Zeichen"/>
    <w:link w:val="berschrift4"/>
    <w:uiPriority w:val="9"/>
    <w:rsid w:val="0077063D"/>
    <w:rPr>
      <w:rFonts w:ascii="Cambria" w:eastAsia="宋体" w:hAnsi="Cambria" w:cs="Times New Roman"/>
      <w:b/>
      <w:bCs/>
      <w:sz w:val="28"/>
      <w:szCs w:val="28"/>
      <w:lang w:val="en-GB"/>
    </w:rPr>
  </w:style>
  <w:style w:type="paragraph" w:styleId="NotizEbene2">
    <w:name w:val="Note Level 2"/>
    <w:basedOn w:val="Standard"/>
    <w:uiPriority w:val="1"/>
    <w:qFormat/>
    <w:rsid w:val="006D3E30"/>
    <w:pPr>
      <w:keepNext/>
      <w:numPr>
        <w:ilvl w:val="1"/>
        <w:numId w:val="5"/>
      </w:numPr>
      <w:contextualSpacing/>
      <w:outlineLvl w:val="1"/>
    </w:pPr>
    <w:rPr>
      <w:rFonts w:ascii="Verdana" w:hAnsi="Verdana"/>
    </w:rPr>
  </w:style>
  <w:style w:type="character" w:styleId="Link">
    <w:name w:val="Hyperlink"/>
    <w:uiPriority w:val="99"/>
    <w:unhideWhenUsed/>
    <w:rsid w:val="009A78E0"/>
    <w:rPr>
      <w:color w:val="0000FF"/>
      <w:u w:val="single"/>
    </w:rPr>
  </w:style>
  <w:style w:type="table" w:styleId="Tabellenraster">
    <w:name w:val="Table Grid"/>
    <w:basedOn w:val="NormaleTabelle"/>
    <w:rsid w:val="009A78E0"/>
    <w:rPr>
      <w:rFonts w:eastAsia="MS Mincho"/>
      <w:lang w:val="fr-FR" w:eastAsia="fr-F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prechblasentext">
    <w:name w:val="Balloon Text"/>
    <w:basedOn w:val="Standard"/>
    <w:link w:val="SprechblasentextZeichen"/>
    <w:uiPriority w:val="99"/>
    <w:semiHidden/>
    <w:unhideWhenUsed/>
    <w:rsid w:val="00626F08"/>
    <w:rPr>
      <w:rFonts w:ascii="Lucida Grande" w:hAnsi="Lucida Grande" w:cs="Lucida Grande"/>
      <w:sz w:val="18"/>
      <w:szCs w:val="18"/>
    </w:rPr>
  </w:style>
  <w:style w:type="character" w:customStyle="1" w:styleId="SprechblasentextZeichen">
    <w:name w:val="Sprechblasentext Zeichen"/>
    <w:basedOn w:val="Absatzstandardschriftart"/>
    <w:link w:val="Sprechblasentext"/>
    <w:uiPriority w:val="99"/>
    <w:semiHidden/>
    <w:rsid w:val="00626F08"/>
    <w:rPr>
      <w:rFonts w:ascii="Lucida Grande" w:hAnsi="Lucida Grande" w:cs="Lucida Grande"/>
      <w:sz w:val="18"/>
      <w:szCs w:val="18"/>
      <w:lang w:val="en-GB" w:eastAsia="zh-CN"/>
    </w:rPr>
  </w:style>
  <w:style w:type="character" w:customStyle="1" w:styleId="apple-converted-space">
    <w:name w:val="apple-converted-space"/>
    <w:basedOn w:val="Absatzstandardschriftart"/>
    <w:rsid w:val="00A468AB"/>
  </w:style>
  <w:style w:type="paragraph" w:styleId="Beschriftung">
    <w:name w:val="caption"/>
    <w:basedOn w:val="Standard"/>
    <w:next w:val="Standard"/>
    <w:uiPriority w:val="35"/>
    <w:unhideWhenUsed/>
    <w:qFormat/>
    <w:rsid w:val="004926D9"/>
    <w:pPr>
      <w:spacing w:after="200"/>
    </w:pPr>
    <w:rPr>
      <w:b/>
      <w:bCs/>
      <w:color w:val="4F81BD" w:themeColor="accent1"/>
      <w:sz w:val="18"/>
      <w:szCs w:val="18"/>
    </w:rPr>
  </w:style>
  <w:style w:type="paragraph" w:styleId="Listenabsatz">
    <w:name w:val="List Paragraph"/>
    <w:basedOn w:val="Standard"/>
    <w:uiPriority w:val="34"/>
    <w:qFormat/>
    <w:rsid w:val="00477BC1"/>
    <w:pPr>
      <w:ind w:left="720"/>
      <w:contextualSpacing/>
    </w:pPr>
  </w:style>
  <w:style w:type="character" w:styleId="Kommentarzeichen">
    <w:name w:val="annotation reference"/>
    <w:basedOn w:val="Absatzstandardschriftart"/>
    <w:uiPriority w:val="99"/>
    <w:semiHidden/>
    <w:unhideWhenUsed/>
    <w:rsid w:val="003D1A30"/>
    <w:rPr>
      <w:sz w:val="18"/>
      <w:szCs w:val="18"/>
    </w:rPr>
  </w:style>
  <w:style w:type="paragraph" w:styleId="Kommentartext">
    <w:name w:val="annotation text"/>
    <w:basedOn w:val="Standard"/>
    <w:link w:val="KommentartextZeichen"/>
    <w:uiPriority w:val="99"/>
    <w:semiHidden/>
    <w:unhideWhenUsed/>
    <w:rsid w:val="003D1A30"/>
  </w:style>
  <w:style w:type="character" w:customStyle="1" w:styleId="KommentartextZeichen">
    <w:name w:val="Kommentartext Zeichen"/>
    <w:basedOn w:val="Absatzstandardschriftart"/>
    <w:link w:val="Kommentartext"/>
    <w:uiPriority w:val="99"/>
    <w:semiHidden/>
    <w:rsid w:val="003D1A30"/>
    <w:rPr>
      <w:lang w:val="en-GB" w:eastAsia="zh-CN"/>
    </w:rPr>
  </w:style>
  <w:style w:type="paragraph" w:styleId="Kommentarthema">
    <w:name w:val="annotation subject"/>
    <w:basedOn w:val="Kommentartext"/>
    <w:next w:val="Kommentartext"/>
    <w:link w:val="KommentarthemaZeichen"/>
    <w:uiPriority w:val="99"/>
    <w:semiHidden/>
    <w:unhideWhenUsed/>
    <w:rsid w:val="003D1A30"/>
    <w:rPr>
      <w:b/>
      <w:bCs/>
      <w:sz w:val="20"/>
      <w:szCs w:val="20"/>
    </w:rPr>
  </w:style>
  <w:style w:type="character" w:customStyle="1" w:styleId="KommentarthemaZeichen">
    <w:name w:val="Kommentarthema Zeichen"/>
    <w:basedOn w:val="KommentartextZeichen"/>
    <w:link w:val="Kommentarthema"/>
    <w:uiPriority w:val="99"/>
    <w:semiHidden/>
    <w:rsid w:val="003D1A30"/>
    <w:rPr>
      <w:b/>
      <w:bCs/>
      <w:sz w:val="20"/>
      <w:szCs w:val="20"/>
      <w:lang w:val="en-GB" w:eastAsia="zh-CN"/>
    </w:rPr>
  </w:style>
  <w:style w:type="character" w:styleId="GesichteterLink">
    <w:name w:val="FollowedHyperlink"/>
    <w:basedOn w:val="Absatzstandardschriftart"/>
    <w:uiPriority w:val="99"/>
    <w:semiHidden/>
    <w:unhideWhenUsed/>
    <w:rsid w:val="00942D33"/>
    <w:rPr>
      <w:color w:val="800080" w:themeColor="followedHyperlink"/>
      <w:u w:val="single"/>
    </w:rPr>
  </w:style>
  <w:style w:type="paragraph" w:styleId="Fuzeile">
    <w:name w:val="footer"/>
    <w:basedOn w:val="Standard"/>
    <w:link w:val="FuzeileZeichen"/>
    <w:uiPriority w:val="99"/>
    <w:unhideWhenUsed/>
    <w:rsid w:val="005B430E"/>
    <w:pPr>
      <w:tabs>
        <w:tab w:val="center" w:pos="4703"/>
        <w:tab w:val="right" w:pos="9406"/>
      </w:tabs>
    </w:pPr>
  </w:style>
  <w:style w:type="character" w:customStyle="1" w:styleId="FuzeileZeichen">
    <w:name w:val="Fußzeile Zeichen"/>
    <w:basedOn w:val="Absatzstandardschriftart"/>
    <w:link w:val="Fuzeile"/>
    <w:uiPriority w:val="99"/>
    <w:rsid w:val="005B430E"/>
    <w:rPr>
      <w:lang w:val="en-GB" w:eastAsia="zh-CN"/>
    </w:rPr>
  </w:style>
  <w:style w:type="character" w:styleId="Seitenzahl">
    <w:name w:val="page number"/>
    <w:basedOn w:val="Absatzstandardschriftart"/>
    <w:uiPriority w:val="99"/>
    <w:semiHidden/>
    <w:unhideWhenUsed/>
    <w:rsid w:val="00B568A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55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07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3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8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24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97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8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3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2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90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7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1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20" Type="http://schemas.openxmlformats.org/officeDocument/2006/relationships/image" Target="media/image11.png"/><Relationship Id="rId21" Type="http://schemas.openxmlformats.org/officeDocument/2006/relationships/footer" Target="footer1.xml"/><Relationship Id="rId22" Type="http://schemas.openxmlformats.org/officeDocument/2006/relationships/footer" Target="footer2.xml"/><Relationship Id="rId23" Type="http://schemas.openxmlformats.org/officeDocument/2006/relationships/fontTable" Target="fontTable.xml"/><Relationship Id="rId24" Type="http://schemas.openxmlformats.org/officeDocument/2006/relationships/theme" Target="theme/theme1.xml"/><Relationship Id="rId25" Type="http://schemas.microsoft.com/office/2011/relationships/commentsExtended" Target="commentsExtended.xml"/><Relationship Id="rId10" Type="http://schemas.openxmlformats.org/officeDocument/2006/relationships/hyperlink" Target="https://thefulldomeblog.com/category/360-video/" TargetMode="External"/><Relationship Id="rId11" Type="http://schemas.openxmlformats.org/officeDocument/2006/relationships/image" Target="media/image2.png"/><Relationship Id="rId12" Type="http://schemas.openxmlformats.org/officeDocument/2006/relationships/image" Target="media/image3.png"/><Relationship Id="rId13" Type="http://schemas.openxmlformats.org/officeDocument/2006/relationships/image" Target="media/image4.png"/><Relationship Id="rId14" Type="http://schemas.openxmlformats.org/officeDocument/2006/relationships/image" Target="media/image5.png"/><Relationship Id="rId15" Type="http://schemas.openxmlformats.org/officeDocument/2006/relationships/image" Target="media/image6.png"/><Relationship Id="rId16" Type="http://schemas.openxmlformats.org/officeDocument/2006/relationships/image" Target="media/image7.png"/><Relationship Id="rId17" Type="http://schemas.openxmlformats.org/officeDocument/2006/relationships/image" Target="media/image8.png"/><Relationship Id="rId18" Type="http://schemas.openxmlformats.org/officeDocument/2006/relationships/image" Target="media/image9.png"/><Relationship Id="rId19" Type="http://schemas.openxmlformats.org/officeDocument/2006/relationships/image" Target="media/image10.pn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B7D9496-2CD1-0948-BCCF-D09C4DF748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2118</Words>
  <Characters>13348</Characters>
  <Application>Microsoft Macintosh Word</Application>
  <DocSecurity>0</DocSecurity>
  <Lines>111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8</vt:i4>
      </vt:variant>
    </vt:vector>
  </HeadingPairs>
  <TitlesOfParts>
    <vt:vector size="9" baseType="lpstr">
      <vt:lpstr>Candidate Convenor for 3GPP Systems Aspects TSG</vt:lpstr>
      <vt:lpstr>Introduction</vt:lpstr>
      <vt:lpstr>Content creation and transport workflow</vt:lpstr>
      <vt:lpstr>Tile-based video streaming</vt:lpstr>
      <vt:lpstr>    HEVC tile sets</vt:lpstr>
      <vt:lpstr>    Tile-based streaming with MPEG-DASH</vt:lpstr>
      <vt:lpstr>The fourth edition of ISO/IEC 14496-15 includes mechanisms that allow extraction</vt:lpstr>
      <vt:lpstr>Proposal</vt:lpstr>
      <vt:lpstr>References</vt:lpstr>
    </vt:vector>
  </TitlesOfParts>
  <Company>BT</Company>
  <LinksUpToDate>false</LinksUpToDate>
  <CharactersWithSpaces>15436</CharactersWithSpaces>
  <SharedDoc>false</SharedDoc>
  <HLinks>
    <vt:vector size="24" baseType="variant">
      <vt:variant>
        <vt:i4>4784151</vt:i4>
      </vt:variant>
      <vt:variant>
        <vt:i4>3</vt:i4>
      </vt:variant>
      <vt:variant>
        <vt:i4>0</vt:i4>
      </vt:variant>
      <vt:variant>
        <vt:i4>5</vt:i4>
      </vt:variant>
      <vt:variant>
        <vt:lpwstr>http://phenix.int-evry.fr/mpeg/doc_end_user/documents/114_San Diego/wg11/m38147-v1-m38147_14496-15_extractors.zip</vt:lpwstr>
      </vt:variant>
      <vt:variant>
        <vt:lpwstr/>
      </vt:variant>
      <vt:variant>
        <vt:i4>7602282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http://phenix.int-evry.fr/mpeg/doc_end_user/current_document.php?id=54684&amp;id_meeting=166</vt:lpwstr>
      </vt:variant>
      <vt:variant>
        <vt:lpwstr/>
      </vt:variant>
      <vt:variant>
        <vt:i4>4784151</vt:i4>
      </vt:variant>
      <vt:variant>
        <vt:i4>3225</vt:i4>
      </vt:variant>
      <vt:variant>
        <vt:i4>1025</vt:i4>
      </vt:variant>
      <vt:variant>
        <vt:i4>4</vt:i4>
      </vt:variant>
      <vt:variant>
        <vt:lpwstr>http://phenix.int-evry.fr/mpeg/doc_end_user/documents/114_San Diego/wg11/m38147-v1-m38147_14496-15_extractors.zip</vt:lpwstr>
      </vt:variant>
      <vt:variant>
        <vt:lpwstr/>
      </vt:variant>
      <vt:variant>
        <vt:i4>655390</vt:i4>
      </vt:variant>
      <vt:variant>
        <vt:i4>3225</vt:i4>
      </vt:variant>
      <vt:variant>
        <vt:i4>1025</vt:i4>
      </vt:variant>
      <vt:variant>
        <vt:i4>1</vt:i4>
      </vt:variant>
      <vt:variant>
        <vt:lpwstr>Download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Candidate Convenor for 3GPP Systems Aspects TSG</dc:title>
  <dc:subject/>
  <dc:creator>Maurice Pope</dc:creator>
  <cp:keywords/>
  <dc:description/>
  <cp:lastModifiedBy>Gül Serhan</cp:lastModifiedBy>
  <cp:revision>23</cp:revision>
  <cp:lastPrinted>2016-06-21T15:26:00Z</cp:lastPrinted>
  <dcterms:created xsi:type="dcterms:W3CDTF">2016-06-20T14:53:00Z</dcterms:created>
  <dcterms:modified xsi:type="dcterms:W3CDTF">2016-06-21T15:34:00Z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(3)bIP9ICL9dA+gV06M9weZDoPxXAOM7B5r3DAza+racIr19rNQNHPa/4aBx8/sipxFaPQMlV96_x000d_
/Grc/hUhHht+ZQDUu90hCH8BIhfW/nMCO2XYaGElPXUESAY62JHHZku4IHTJ8OP4k6cPvmz2_x000d_
2+Sw4U2soHZeZQU+bbOTr3U+vk1jSuAibz5w+h/Smgm3VSZSX0A/FEqIXYfdHRUkBGV6EnT3_x000d_
dD1d8GQi2NFPf8Abrl</vt:lpwstr>
  </property>
  <property fmtid="{D5CDD505-2E9C-101B-9397-08002B2CF9AE}" pid="3" name="_2015_ms_pID_725343_00">
    <vt:lpwstr>_</vt:lpwstr>
  </property>
  <property fmtid="{D5CDD505-2E9C-101B-9397-08002B2CF9AE}" pid="4" name="_2015_ms_pID_7253431">
    <vt:lpwstr>FRzy4aYmul+GEQYwxMMVduP0xojVkGmKYPviQR7eB4363QFoHfqTPG_x000d_
GmTCX/8tx0ltm6Cx5PTtElK6ce8AFh57ZwvcxqGO8r0kTvGthaYPNlHr617y/yesYE6Xsj4T_x000d_
r/rJquvBbhWElQiiHj3kPt5C0Ym5sfNye+CjFfH+CGHujhMLizTNOrSHZ37YfagDzfEeyRcH_x000d_
vQg88asMzmN4CZiJJf5T3IRisF/zgbJaVWkg</vt:lpwstr>
  </property>
  <property fmtid="{D5CDD505-2E9C-101B-9397-08002B2CF9AE}" pid="5" name="_2015_ms_pID_7253431_00">
    <vt:lpwstr>_</vt:lpwstr>
  </property>
  <property fmtid="{D5CDD505-2E9C-101B-9397-08002B2CF9AE}" pid="6" name="_2015_ms_pID_7253432">
    <vt:lpwstr>HSVAD2abVpgbo27vxwZLdg0=</vt:lpwstr>
  </property>
  <property fmtid="{D5CDD505-2E9C-101B-9397-08002B2CF9AE}" pid="7" name="_2015_ms_pID_7253432_00">
    <vt:lpwstr>_</vt:lpwstr>
  </property>
</Properties>
</file>